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408" w:lineRule="auto"/>
        <w:ind w:left="120"/>
        <w:jc w:val="center"/>
        <w:rPr>
          <w:lang w:val="ru-RU"/>
        </w:rPr>
      </w:pPr>
      <w:bookmarkStart w:id="0" w:name="block-10203814"/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a7504fb-a4f4-48c8-ab7c-756ffe56e67b"/>
      <w:r>
        <w:rPr>
          <w:rFonts w:ascii="Times New Roman" w:hAnsi="Times New Roman"/>
          <w:b/>
          <w:color w:val="000000"/>
          <w:sz w:val="28"/>
          <w:lang w:val="ru-RU"/>
        </w:rPr>
        <w:t>Оренбургская область</w:t>
      </w:r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2" w:name="5858e69b-b955-4d5b-94a8-f3a644af01d4"/>
      <w:r>
        <w:rPr>
          <w:rFonts w:ascii="Times New Roman" w:hAnsi="Times New Roman"/>
          <w:b/>
          <w:color w:val="000000"/>
          <w:sz w:val="28"/>
        </w:rPr>
        <w:t>Тоцкий район</w:t>
      </w:r>
      <w:bookmarkEnd w:id="2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МАОУ Кирсановская СОШ</w:t>
      </w:r>
    </w:p>
    <w:p>
      <w:pPr>
        <w:spacing w:after="0"/>
        <w:ind w:left="120"/>
      </w:pPr>
    </w:p>
    <w:p>
      <w:pPr>
        <w:spacing w:after="0"/>
        <w:ind w:left="120"/>
      </w:pPr>
    </w:p>
    <w:p>
      <w:pPr>
        <w:spacing w:after="0"/>
        <w:ind w:left="120"/>
      </w:pPr>
    </w:p>
    <w:p>
      <w:pPr>
        <w:spacing w:after="0"/>
        <w:ind w:left="120"/>
      </w:pPr>
    </w:p>
    <w:tbl>
      <w:tblPr>
        <w:tblStyle w:val="7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4"/>
        <w:gridCol w:w="3115"/>
        <w:gridCol w:w="31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14" w:type="dxa"/>
          </w:tcPr>
          <w:p>
            <w:pPr>
              <w:autoSpaceDE w:val="0"/>
              <w:autoSpaceDN w:val="0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>
            <w:pPr>
              <w:autoSpaceDE w:val="0"/>
              <w:autoSpaceDN w:val="0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Руководитель МО гуманитарного цикла</w:t>
            </w:r>
          </w:p>
          <w:p>
            <w:pPr>
              <w:autoSpaceDE w:val="0"/>
              <w:autoSpaceDN w:val="0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Бокова С. А.</w:t>
            </w:r>
          </w:p>
          <w:p>
            <w:pPr>
              <w:autoSpaceDE w:val="0"/>
              <w:autoSpaceDN w:val="0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№1 от «29» августа   2023 г.</w:t>
            </w:r>
          </w:p>
          <w:p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>
            <w:pPr>
              <w:autoSpaceDE w:val="0"/>
              <w:autoSpaceDN w:val="0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>
            <w:pPr>
              <w:autoSpaceDE w:val="0"/>
              <w:autoSpaceDN w:val="0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Зам. директора по УВР</w:t>
            </w:r>
          </w:p>
          <w:p>
            <w:pPr>
              <w:autoSpaceDE w:val="0"/>
              <w:autoSpaceDN w:val="0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Мелешко Ю. Н.</w:t>
            </w:r>
          </w:p>
          <w:p>
            <w:pPr>
              <w:autoSpaceDE w:val="0"/>
              <w:autoSpaceDN w:val="0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Протокол от «29» августа   2023 г.</w:t>
            </w:r>
          </w:p>
          <w:p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>
            <w:pPr>
              <w:autoSpaceDE w:val="0"/>
              <w:autoSpaceDN w:val="0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>
            <w:pPr>
              <w:autoSpaceDE w:val="0"/>
              <w:autoSpaceDN w:val="0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>
            <w:pPr>
              <w:autoSpaceDE w:val="0"/>
              <w:autoSpaceDN w:val="0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Емельянова И. Э.</w:t>
            </w:r>
          </w:p>
          <w:p>
            <w:pPr>
              <w:autoSpaceDE w:val="0"/>
              <w:autoSpaceDN w:val="0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 337-од от «30» августа   2023 г.</w:t>
            </w:r>
          </w:p>
          <w:p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after="0"/>
        <w:ind w:left="120"/>
        <w:rPr>
          <w:lang w:val="ru-RU"/>
        </w:rPr>
      </w:pPr>
    </w:p>
    <w:p>
      <w:pPr>
        <w:spacing w:after="0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</w:p>
    <w:p>
      <w:pPr>
        <w:spacing w:after="0"/>
        <w:ind w:left="120"/>
        <w:rPr>
          <w:lang w:val="ru-RU"/>
        </w:rPr>
      </w:pPr>
    </w:p>
    <w:p>
      <w:pPr>
        <w:spacing w:after="0"/>
        <w:ind w:left="120"/>
        <w:rPr>
          <w:lang w:val="ru-RU"/>
        </w:rPr>
      </w:pPr>
    </w:p>
    <w:p>
      <w:pPr>
        <w:spacing w:after="0"/>
        <w:ind w:left="120"/>
        <w:rPr>
          <w:lang w:val="ru-RU"/>
        </w:rPr>
      </w:pPr>
    </w:p>
    <w:p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>
        <w:rPr>
          <w:rFonts w:ascii="Times New Roman" w:hAnsi="Times New Roman"/>
          <w:color w:val="000000"/>
          <w:sz w:val="28"/>
          <w:lang w:val="ru-RU"/>
        </w:rPr>
        <w:t xml:space="preserve"> 1424181)</w:t>
      </w:r>
    </w:p>
    <w:p>
      <w:pPr>
        <w:spacing w:after="0"/>
        <w:ind w:left="120"/>
        <w:jc w:val="center"/>
        <w:rPr>
          <w:lang w:val="ru-RU"/>
        </w:rPr>
      </w:pPr>
    </w:p>
    <w:p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«История»</w:t>
      </w:r>
    </w:p>
    <w:p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5-</w:t>
      </w:r>
      <w:r>
        <w:rPr>
          <w:rFonts w:hint="default" w:ascii="Times New Roman" w:hAnsi="Times New Roman"/>
          <w:color w:val="000000"/>
          <w:sz w:val="28"/>
          <w:lang w:val="ru-RU"/>
        </w:rPr>
        <w:t>9</w:t>
      </w:r>
      <w:r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  <w:bookmarkStart w:id="14" w:name="_GoBack"/>
      <w:bookmarkEnd w:id="14"/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f4f51048-cb84-4c82-af6a-284ffbd4033b"/>
      <w:r>
        <w:rPr>
          <w:rFonts w:ascii="Times New Roman" w:hAnsi="Times New Roman"/>
          <w:b/>
          <w:color w:val="000000"/>
          <w:sz w:val="28"/>
          <w:lang w:val="ru-RU"/>
        </w:rPr>
        <w:t>с. Кирсановка</w:t>
      </w:r>
      <w:bookmarkEnd w:id="3"/>
      <w:r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0607e6f3-e82e-49a9-b315-c957a5fafe42"/>
      <w:r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>
      <w:pPr>
        <w:spacing w:after="0"/>
        <w:ind w:left="120"/>
        <w:rPr>
          <w:lang w:val="ru-RU"/>
        </w:rPr>
      </w:pPr>
    </w:p>
    <w:bookmarkEnd w:id="0"/>
    <w:p>
      <w:pPr>
        <w:spacing w:after="0" w:line="264" w:lineRule="auto"/>
        <w:ind w:left="120"/>
        <w:jc w:val="both"/>
        <w:rPr>
          <w:lang w:val="ru-RU"/>
        </w:rPr>
      </w:pPr>
      <w:bookmarkStart w:id="5" w:name="block-10203822"/>
      <w:r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>
      <w:pPr>
        <w:numPr>
          <w:ilvl w:val="0"/>
          <w:numId w:val="1"/>
        </w:numPr>
        <w:spacing w:after="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России»</w:t>
      </w:r>
    </w:p>
    <w:p>
      <w:pPr>
        <w:rPr>
          <w:lang w:val="ru-RU"/>
        </w:rPr>
        <w:sectPr>
          <w:pgSz w:w="11906" w:h="16383"/>
          <w:pgMar w:top="1134" w:right="850" w:bottom="1134" w:left="1701" w:header="720" w:footer="720" w:gutter="0"/>
          <w:cols w:space="720" w:num="1"/>
        </w:sectPr>
      </w:pPr>
    </w:p>
    <w:bookmarkEnd w:id="5"/>
    <w:p>
      <w:pPr>
        <w:spacing w:after="0" w:line="264" w:lineRule="auto"/>
        <w:ind w:left="120"/>
        <w:jc w:val="both"/>
        <w:rPr>
          <w:lang w:val="ru-RU"/>
        </w:rPr>
      </w:pPr>
      <w:bookmarkStart w:id="6" w:name="block-10203819"/>
      <w:r>
        <w:rPr>
          <w:rFonts w:ascii="Times New Roman" w:hAnsi="Times New Roman"/>
          <w:b/>
          <w:color w:val="000000"/>
          <w:sz w:val="28"/>
          <w:lang w:val="ru-RU"/>
        </w:rPr>
        <w:t>СОДЕРЖАНИЕ УЧЕБНОГО ПРЕДМЕТА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 Древней Индии. Занятия населения. Древнейшие города-государства. Приход ариев в Северную Индию. 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Древняя Греция. Эллинизм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Греческие полисы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Поздняя Римская республика. Гражданские войны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>
        <w:rPr>
          <w:rFonts w:ascii="Times New Roman" w:hAnsi="Times New Roman"/>
          <w:color w:val="000000"/>
          <w:sz w:val="28"/>
          <w:lang w:val="ru-RU"/>
        </w:rPr>
        <w:t xml:space="preserve"> вв. Усиление власти майордомов. 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Возникновение Венгерского королевства. Христианизация Европы. Светские правители и папы.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вв. Развитие экономики в европейских странах в период зрелого Средневековья. 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>
        <w:rPr>
          <w:rFonts w:ascii="Times New Roman" w:hAnsi="Times New Roman"/>
          <w:color w:val="000000"/>
          <w:sz w:val="28"/>
          <w:lang w:val="ru-RU"/>
        </w:rPr>
        <w:t xml:space="preserve"> вв. Экспансия турок-османов. Османские завоевания на Балканах. Падение Константинополя.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И.Гутенберг.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>
      <w:pPr>
        <w:spacing w:after="0"/>
        <w:ind w:left="120"/>
        <w:rPr>
          <w:lang w:val="ru-RU"/>
        </w:rPr>
      </w:pPr>
    </w:p>
    <w:p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>
      <w:pPr>
        <w:spacing w:after="0"/>
        <w:ind w:left="120"/>
        <w:rPr>
          <w:lang w:val="ru-RU"/>
        </w:rPr>
      </w:pP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Культурное пространство.</w:t>
      </w:r>
      <w:r>
        <w:rPr>
          <w:rFonts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Причины Реформации. Начало Реформации в Германии; М. Лютер. Развертывание Реформации и Крестьянская война в Германии. 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Нацио- нально-освободительное движение в Нидерландах: цели, участники, формы борьбы. Итоги и значение Нидерландской революции.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Франция:</w:t>
      </w:r>
      <w:r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>
        <w:rPr>
          <w:rFonts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>
        <w:rPr>
          <w:rFonts w:ascii="Times New Roman" w:hAnsi="Times New Roman"/>
          <w:b/>
          <w:color w:val="000000"/>
          <w:sz w:val="28"/>
          <w:lang w:val="ru-RU"/>
        </w:rPr>
        <w:t>Индия</w:t>
      </w:r>
      <w:r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>
        <w:rPr>
          <w:rFonts w:ascii="Times New Roman" w:hAnsi="Times New Roman"/>
          <w:b/>
          <w:color w:val="000000"/>
          <w:sz w:val="28"/>
          <w:lang w:val="ru-RU"/>
        </w:rPr>
        <w:t>Китай</w:t>
      </w:r>
      <w:r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>
        <w:rPr>
          <w:rFonts w:ascii="Times New Roman" w:hAnsi="Times New Roman"/>
          <w:b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Оборона Смоленска.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>
        <w:rPr>
          <w:rFonts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реформа 1654 г. Медный бунт. Побеги крестьян на Дон и в Сибирь. Восстание Степана Разина.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Пере- 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Государства Пиренейского полуострова.</w:t>
      </w:r>
      <w:r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Россия при Елизавете Петровне.</w:t>
      </w:r>
      <w:r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>
        <w:rPr>
          <w:rFonts w:ascii="Times New Roman" w:hAnsi="Times New Roman"/>
          <w:b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>
        <w:rPr>
          <w:rFonts w:ascii="Times New Roman" w:hAnsi="Times New Roman"/>
          <w:b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в.: экономика</w:t>
      </w:r>
      <w:r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Страны Центральной и Юго-Восточной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Китай.</w:t>
      </w:r>
      <w:r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Индия.</w:t>
      </w:r>
      <w:r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комфорта. Жизнь в городе и в усадьбе. Российская культура как часть европейской культуры.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Индустриализация и урбанизация. Железные дороги и их роль в экономической и социальной модернизации. Миграции сельского населения 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Группа «Освобождение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Россия на пороге ХХ в.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Обобщение.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Всемирно-историческое значение Победы СССР в Великой Отечественной войне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Итоговое повторение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>
      <w:pPr>
        <w:rPr>
          <w:lang w:val="ru-RU"/>
        </w:rPr>
        <w:sectPr>
          <w:pgSz w:w="11906" w:h="16383"/>
          <w:pgMar w:top="1134" w:right="850" w:bottom="1134" w:left="1701" w:header="720" w:footer="720" w:gutter="0"/>
          <w:cols w:space="720" w:num="1"/>
        </w:sectPr>
      </w:pPr>
    </w:p>
    <w:bookmarkEnd w:id="6"/>
    <w:p>
      <w:pPr>
        <w:spacing w:after="0" w:line="264" w:lineRule="auto"/>
        <w:ind w:left="120"/>
        <w:jc w:val="both"/>
        <w:rPr>
          <w:lang w:val="ru-RU"/>
        </w:rPr>
      </w:pPr>
      <w:bookmarkStart w:id="7" w:name="block-10203821"/>
      <w:r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эстетического воспитания: представление о культурном многообразии своей страны и мира; осознание важности культуры как 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>
      <w:pPr>
        <w:spacing w:after="0"/>
        <w:ind w:left="120"/>
        <w:rPr>
          <w:lang w:val="ru-RU"/>
        </w:rPr>
      </w:pPr>
    </w:p>
    <w:p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рассказывать о значительных событиях древней истории, их участниках;</w:t>
      </w:r>
    </w:p>
    <w:p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экономических и социальных отношений и политического строя на Руси и в других государствах; б) ценностей, господствовавших в средневековых обществах, представлений средневекового человека о мире;</w:t>
      </w:r>
    </w:p>
    <w:p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>
      <w:pPr>
        <w:numPr>
          <w:ilvl w:val="0"/>
          <w:numId w:val="2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>
      <w:pPr>
        <w:numPr>
          <w:ilvl w:val="0"/>
          <w:numId w:val="2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>
      <w:pPr>
        <w:spacing w:after="0" w:line="264" w:lineRule="auto"/>
        <w:ind w:left="120"/>
        <w:jc w:val="both"/>
      </w:pP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>
      <w:pPr>
        <w:spacing w:after="0" w:line="264" w:lineRule="auto"/>
        <w:ind w:left="120"/>
        <w:jc w:val="both"/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>
      <w:pPr>
        <w:rPr>
          <w:lang w:val="ru-RU"/>
        </w:rPr>
        <w:sectPr>
          <w:pgSz w:w="11906" w:h="16383"/>
          <w:pgMar w:top="1134" w:right="850" w:bottom="1134" w:left="1701" w:header="720" w:footer="720" w:gutter="0"/>
          <w:cols w:space="720" w:num="1"/>
        </w:sectPr>
      </w:pPr>
    </w:p>
    <w:bookmarkEnd w:id="7"/>
    <w:p>
      <w:pPr>
        <w:spacing w:after="0"/>
        <w:ind w:left="120"/>
      </w:pPr>
      <w:bookmarkStart w:id="8" w:name="block-10203815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4586"/>
        <w:gridCol w:w="1563"/>
        <w:gridCol w:w="1719"/>
        <w:gridCol w:w="1805"/>
        <w:gridCol w:w="2834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Древний мир. Древний Восток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"https://m.edsoo.ru/7f41393a"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41393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1"/>
        <w:gridCol w:w="4460"/>
        <w:gridCol w:w="1596"/>
        <w:gridCol w:w="1743"/>
        <w:gridCol w:w="1828"/>
        <w:gridCol w:w="2834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"https://m.edsoo.ru/7f414c04"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"https://m.edsoo.ru/7f414a6a"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4586"/>
        <w:gridCol w:w="1563"/>
        <w:gridCol w:w="1719"/>
        <w:gridCol w:w="1805"/>
        <w:gridCol w:w="2822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"https://m.edsoo.ru/7f416a9a"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"https://m.edsoo.ru/7f4168ec"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4168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"https://m.edsoo.ru/7f4168ec"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4168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"https://m.edsoo.ru/7f4168ec"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4168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"https://m.edsoo.ru/7f4168ec"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4168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"https://m.edsoo.ru/7f4168ec"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4168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5"/>
        <w:gridCol w:w="4526"/>
        <w:gridCol w:w="1589"/>
        <w:gridCol w:w="1738"/>
        <w:gridCol w:w="1823"/>
        <w:gridCol w:w="2834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"https://m.edsoo.ru/7f418bce"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bce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"https://m.edsoo.ru/7f418a34"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4586"/>
        <w:gridCol w:w="1542"/>
        <w:gridCol w:w="1703"/>
        <w:gridCol w:w="1791"/>
        <w:gridCol w:w="2822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"https://m.edsoo.ru/7f41adc0"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"https://m.edsoo.ru/7f41ac44"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bookmarkEnd w:id="8"/>
    <w:p>
      <w:pPr>
        <w:spacing w:after="0"/>
        <w:ind w:left="120"/>
      </w:pPr>
      <w:bookmarkStart w:id="9" w:name="block-10203816"/>
      <w:r>
        <w:rPr>
          <w:rFonts w:ascii="Times New Roman" w:hAnsi="Times New Roman"/>
          <w:b/>
          <w:color w:val="000000"/>
          <w:sz w:val="28"/>
          <w:lang w:val="ru-RU"/>
        </w:rPr>
        <w:t>П</w:t>
      </w:r>
      <w:r>
        <w:rPr>
          <w:rFonts w:ascii="Times New Roman" w:hAnsi="Times New Roman"/>
          <w:b/>
          <w:color w:val="000000"/>
          <w:sz w:val="28"/>
        </w:rPr>
        <w:t xml:space="preserve">ОУРОЧНОЕ ПЛАНИРОВАНИЕ </w:t>
      </w: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4504"/>
        <w:gridCol w:w="1315"/>
        <w:gridCol w:w="1511"/>
        <w:gridCol w:w="1603"/>
        <w:gridCol w:w="1141"/>
        <w:gridCol w:w="2883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"https://m.edsoo.ru/863f8d54"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"https://m.edsoo.ru/863f8f2a"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Происхождение, расселение и эволюция древнейшего человека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"https://m.edsoo.ru/863f9380"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9380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"https://m.edsoo.ru/863f9740"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9740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"https://m.edsoo.ru/863f9c68"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"https://m.edsoo.ru/863fa050"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050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"https://m.edsoo.ru/863fa244"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"https://m.edsoo.ru/863fa6ea"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"https://m.edsoo.ru/863faa50"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Условия жизни, положение и повинности населения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"https://m.edsoo.ru/863fabea"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fabea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Египта с соседними народами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"https://m.edsoo.ru/863fadfc"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fadfc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"https://m.edsoo.ru/863fb130"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130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"https://m.edsoo.ru/863fb324"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324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"https://m.edsoo.ru/863fb540"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540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"https://m.edsoo.ru/863fb748"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748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"https://m.edsoo.ru/863fbac2"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"https://m.edsoo.ru/863fbdd8"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fbdd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r>
              <w:fldChar w:fldCharType="begin"/>
            </w:r>
            <w:r>
              <w:instrText xml:space="preserve"> HYPERLINK "https://m.edsoo.ru/863fbfcc"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fbfcc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"https://m.edsoo.ru/863fc26a"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"https://m.edsoo.ru/863fc4c2"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"https://m.edsoo.ru/863fc6ca"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ca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"https://m.edsoo.ru/863fc8dc"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и культура древних индийцев.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"https://m.edsoo.ru/863fcaf8"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fcaf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"https://m.edsoo.ru/863fce2c"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fce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Правление династии Хань.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"https://m.edsoo.ru/863fd07a"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"https://m.edsoo.ru/863fd336"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336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"https://m.edsoo.ru/863fd5c0"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государства Греции.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"https://m.edsoo.ru/863fd836"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/863</w:t>
            </w:r>
            <w:r>
              <w:rPr>
                <w:rFonts w:ascii="Times New Roman" w:hAnsi="Times New Roman"/>
                <w:color w:val="0000FF"/>
                <w:u w:val="single"/>
              </w:rPr>
              <w:t>fd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836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"https://m.edsoo.ru/8640a31a"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"https://m.edsoo.ru/8640a770"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770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"https://m.edsoo.ru/8640a91e"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91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"https://m.edsoo.ru/8640aae0"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aae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r>
              <w:fldChar w:fldCharType="begin"/>
            </w:r>
            <w:r>
              <w:instrText xml:space="preserve"> HYPERLINK "https://m.edsoo.ru/8640ac84"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"https://m.edsoo.ru/8640ae32"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Спарта: основные группы населения, общественное устройство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"https://m.edsoo.ru/8640afcc"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afcc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"https://m.edsoo.ru/8640b1ca"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"https://m.edsoo.ru/8640b382"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382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"https://m.edsoo.ru/8640b508"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508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"https://m.edsoo.ru/8640b67a"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"https://m.edsoo.ru/8640b7f6"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"https://m.edsoo.ru/8640b990"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990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"https://m.edsoo.ru/8640bb16"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"https://m.edsoo.ru/8640bcf6"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bcf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Возвышение Македонии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"https://m.edsoo.ru/8640be72"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be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Александр Македонский и его завоевания на Востоке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"https://m.edsoo.ru/8640c002"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002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"https://m.edsoo.ru/8640c1c4"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/8640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"https://m.edsoo.ru/886460aa"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/886460</w:t>
            </w:r>
            <w:r>
              <w:rPr>
                <w:rFonts w:ascii="Times New Roman" w:hAnsi="Times New Roman"/>
                <w:color w:val="0000FF"/>
                <w:u w:val="single"/>
              </w:rPr>
              <w:t>aa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"https://m.edsoo.ru/886465e6"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"https://m.edsoo.ru/886469b0"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/886469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"https://m.edsoo.ru/88646848"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/88646848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"https://m.edsoo.ru/88646adc"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</w:t>
            </w:r>
            <w:r>
              <w:rPr>
                <w:rFonts w:ascii="Times New Roman" w:hAnsi="Times New Roman"/>
                <w:color w:val="0000FF"/>
                <w:u w:val="single"/>
              </w:rPr>
              <w:t>adc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"https://m.edsoo.ru/88646c1c"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"https://m.edsoo.ru/88646d5c"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"https://m.edsoo.ru/88646e7e"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"https://m.edsoo.ru/88646faa"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/88646</w:t>
            </w:r>
            <w:r>
              <w:rPr>
                <w:rFonts w:ascii="Times New Roman" w:hAnsi="Times New Roman"/>
                <w:color w:val="0000FF"/>
                <w:u w:val="single"/>
              </w:rPr>
              <w:t>faa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"https://m.edsoo.ru/886470f4"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/886470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"https://m.edsoo.ru/886472a2"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/886472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"https://m.edsoo.ru/886473ba"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/886473</w:t>
            </w:r>
            <w:r>
              <w:rPr>
                <w:rFonts w:ascii="Times New Roman" w:hAnsi="Times New Roman"/>
                <w:color w:val="0000FF"/>
                <w:u w:val="single"/>
              </w:rPr>
              <w:t>ba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"https://m.edsoo.ru/886474dc"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/886474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"https://m.edsoo.ru/88647608"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/88647608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"https://m.edsoo.ru/88647716"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/88647716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"https://m.edsoo.ru/88647838"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/88647838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Начало Великого переселения народов. Рим и варвары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"https://m.edsoo.ru/8864795a"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/8864795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"https://m.edsoo.ru/88647a86"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в Древнем Риме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"https://m.edsoo.ru/88647c2a"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Древнего Рима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"https://m.edsoo.ru/88647d4c"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"https://m.edsoo.ru/88647e78"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4"/>
        <w:gridCol w:w="4584"/>
        <w:gridCol w:w="1296"/>
        <w:gridCol w:w="1504"/>
        <w:gridCol w:w="1598"/>
        <w:gridCol w:w="1135"/>
        <w:gridCol w:w="2884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"https://m.edsoo.ru/88647fa4"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/88647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"https://m.edsoo.ru/886480bc"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/886480</w:t>
            </w:r>
            <w:r>
              <w:rPr>
                <w:rFonts w:ascii="Times New Roman" w:hAnsi="Times New Roman"/>
                <w:color w:val="0000FF"/>
                <w:u w:val="single"/>
              </w:rPr>
              <w:t>bc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"https://m.edsoo.ru/886481d4"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"https://m.edsoo.ru/886482ec"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/886482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"https://m.edsoo.ru/8864840e"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/8864840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"https://m.edsoo.ru/886485bc"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/886485</w:t>
            </w:r>
            <w:r>
              <w:rPr>
                <w:rFonts w:ascii="Times New Roman" w:hAnsi="Times New Roman"/>
                <w:color w:val="0000FF"/>
                <w:u w:val="single"/>
              </w:rPr>
              <w:t>bc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"https://m.edsoo.ru/886486e8"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"https://m.edsoo.ru/8864880a"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/8864880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"https://m.edsoo.ru/8864892c"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/8864892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"https://m.edsoo.ru/88648a44"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"https://m.edsoo.ru/88648b5c"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"https://m.edsoo.ru/88648c7e"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Усиление королевской власти в странах Западной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"https://m.edsoo.ru/88648e36"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"https://m.edsoo.ru/88648f62"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"https://m.edsoo.ru/88649070"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/88649070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"https://m.edsoo.ru/8864919c"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/8864919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"https://m.edsoo.ru/886492be"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/886492</w:t>
            </w:r>
            <w:r>
              <w:rPr>
                <w:rFonts w:ascii="Times New Roman" w:hAnsi="Times New Roman"/>
                <w:color w:val="0000FF"/>
                <w:u w:val="single"/>
              </w:rPr>
              <w:t>be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"https://m.edsoo.ru/886493d6"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/886493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Османская империя и Монгольская держава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"https://m.edsoo.ru/886494f8"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"https://m.edsoo.ru/88649872"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/88649872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"https://m.edsoo.ru/88649a5c"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"https://m.edsoo.ru/88649b92"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"https://m.edsoo.ru/88649cd2"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</w:t>
            </w:r>
            <w:r>
              <w:rPr>
                <w:rFonts w:ascii="Times New Roman" w:hAnsi="Times New Roman"/>
                <w:color w:val="0000FF"/>
                <w:u w:val="single"/>
              </w:rPr>
              <w:t>cd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"https://m.edsoo.ru/8a17efa2"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efa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"https://m.edsoo.ru/8a17f31c"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"https://m.edsoo.ru/8a17f448"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"https://m.edsoo.ru/8a17f560"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560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"https://m.edsoo.ru/8a17f66e"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"https://m.edsoo.ru/8a17f790"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790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"https://m.edsoo.ru/8a17f916"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государства Русь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"https://m.edsoo.ru/8a17fad8"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fad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"https://m.edsoo.ru/8a17ff2e"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ff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"https://m.edsoo.ru/8a180140"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180140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"https://m.edsoo.ru/8a18030c"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18030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"https://m.edsoo.ru/8a1804f6"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"https://m.edsoo.ru/8a1806a4"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"https://m.edsoo.ru/8a180848"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180848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Древнерусское право: Русская Правда, церковные уставы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"https://m.edsoo.ru/8a180c26"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"https://m.edsoo.ru/8a180e06"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"https://m.edsoo.ru/8a180fd2"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180</w:t>
            </w:r>
            <w:r>
              <w:rPr>
                <w:rFonts w:ascii="Times New Roman" w:hAnsi="Times New Roman"/>
                <w:color w:val="0000FF"/>
                <w:u w:val="single"/>
              </w:rPr>
              <w:t>fd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единого культурного пространства.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"https://m.edsoo.ru/8a181194"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181194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культура и ремесло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"https://m.edsoo.ru/8a18134c"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18134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"https://m.edsoo.ru/8a181518"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181518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"https://m.edsoo.ru/8a1816e4"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1816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"https://m.edsoo.ru/8a181d1a"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"https://m.edsoo.ru/8a1821b6"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1821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региональных центров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"https://m.edsoo.ru/8a18230a"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18230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Белокаменные храмы Северо-Восточной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"https://m.edsoo.ru/8a182436"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182436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"https://m.edsoo.ru/8a182562"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182562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"https://m.edsoo.ru/8a182954"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182954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Северо-западные земли: Новгородская и Псковская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"https://m.edsoo.ru/8a182c92"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Княжества Северо-Восточной Руси.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"https://m.edsoo.ru/8a182e5e"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"https://m.edsoo.ru/8a183002"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183002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Роль Православной церкви в ордынский период русской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"https://m.edsoo.ru/8a1831d8"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"https://m.edsoo.ru/8a1835b6"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1835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"https://m.edsoo.ru/8a1837d2"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1837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"https://m.edsoo.ru/8a183994"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183994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"https://m.edsoo.ru/8a183e76"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183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"https://m.edsoo.ru/8a18402e"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18402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"https://m.edsoo.ru/8a1841c8"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"https://m.edsoo.ru/8a184358"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184358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"https://m.edsoo.ru/8a1844de"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1844</w:t>
            </w:r>
            <w:r>
              <w:rPr>
                <w:rFonts w:ascii="Times New Roman" w:hAnsi="Times New Roman"/>
                <w:color w:val="0000FF"/>
                <w:u w:val="single"/>
              </w:rPr>
              <w:t>de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культуры единого Русского государства: летописание и житийная литература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"https://m.edsoo.ru/8a18466e"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18466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повседневная жизнь населения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"https://m.edsoo.ru/8a184dda"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184</w:t>
            </w:r>
            <w:r>
              <w:rPr>
                <w:rFonts w:ascii="Times New Roman" w:hAnsi="Times New Roman"/>
                <w:color w:val="0000FF"/>
                <w:u w:val="single"/>
              </w:rPr>
              <w:t>dda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"https://m.edsoo.ru/8a185154"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185154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3"/>
        <w:gridCol w:w="4624"/>
        <w:gridCol w:w="1286"/>
        <w:gridCol w:w="1500"/>
        <w:gridCol w:w="1596"/>
        <w:gridCol w:w="1133"/>
        <w:gridCol w:w="2883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"https://m.edsoo.ru/88649f52"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"https://m.edsoo.ru/8864a1a0"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"https://m.edsoo.ru/8864a36c"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"https://m.edsoo.ru/8864a4ca"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</w:rPr>
              <w:t>ca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"https://m.edsoo.ru/8864a5e2"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"https://m.edsoo.ru/8864a786"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786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"https://m.edsoo.ru/8864a8da"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da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"https://m.edsoo.ru/8864aa24"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"https://m.edsoo.ru/8864ab78"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Национально-освободительное движение в Нидерландах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"https://m.edsoo.ru/8864acea"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acea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"https://m.edsoo.ru/8864ae16"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"https://m.edsoo.ru/8864af38"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af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"https://m.edsoo.ru/8864b050"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050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"https://m.edsoo.ru/8864b37a"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"https://m.edsoo.ru/8864b4c4"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"https://m.edsoo.ru/8864b5e6"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"https://m.edsoo.ru/8864b6f4"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"https://m.edsoo.ru/8864b802"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802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"https://m.edsoo.ru/8864b924"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924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"https://m.edsoo.ru/8864ba46"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"https://m.edsoo.ru/8864bb86"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"https://m.edsoo.ru/8864bd8e"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Обобщение. Историческое и культурное наследие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"https://m.edsoo.ru/8864bf32"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объединения русских земель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"https://m.edsoo.ru/8a1852e4"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"https://m.edsoo.ru/8a18546a"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18546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"https://m.edsoo.ru/8a1855e6"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"https://m.edsoo.ru/8a185780"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185780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"https://m.edsoo.ru/8a185906"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185906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"https://m.edsoo.ru/8a185d34"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"https://m.edsoo.ru/8a185eba"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185</w:t>
            </w:r>
            <w:r>
              <w:rPr>
                <w:rFonts w:ascii="Times New Roman" w:hAnsi="Times New Roman"/>
                <w:color w:val="0000FF"/>
                <w:u w:val="single"/>
              </w:rPr>
              <w:t>eba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"https://m.edsoo.ru/8a18602c"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18602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"https://m.edsoo.ru/8a1861b2"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1861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"https://m.edsoo.ru/8a186356"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186356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"https://m.edsoo.ru/8a1864dc"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1864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"https://m.edsoo.ru/8a186856"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186856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"https://m.edsoo.ru/8a1869dc"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1869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"https://m.edsoo.ru/8a186b6c"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"https://m.edsoo.ru/8a186d1a"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"https://m.edsoo.ru/8a186eb4"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186</w:t>
            </w:r>
            <w:r>
              <w:rPr>
                <w:rFonts w:ascii="Times New Roman" w:hAnsi="Times New Roman"/>
                <w:color w:val="0000FF"/>
                <w:u w:val="single"/>
              </w:rPr>
              <w:t>eb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"https://m.edsoo.ru/8a187076"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187076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"https://m.edsoo.ru/8a187242"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187242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"https://m.edsoo.ru/8a1873fa"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1873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"https://m.edsoo.ru/8a187878"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187878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"https://m.edsoo.ru/8a187a6c"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"https://m.edsoo.ru/8a187e90"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"https://m.edsoo.ru/8a188070"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188070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"https://m.edsoo.ru/8a18821e"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18821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"https://m.edsoo.ru/8a1883ea"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1883</w:t>
            </w:r>
            <w:r>
              <w:rPr>
                <w:rFonts w:ascii="Times New Roman" w:hAnsi="Times New Roman"/>
                <w:color w:val="0000FF"/>
                <w:u w:val="single"/>
              </w:rPr>
              <w:t>ea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"https://m.edsoo.ru/8a1885b6"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1885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"https://m.edsoo.ru/8a188a70"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"https://m.edsoo.ru/8a188c50"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"https://m.edsoo.ru/8a188e08"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"https://m.edsoo.ru/8a188f7a"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"https://m.edsoo.ru/8a189132"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189132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Денежная реформа 1654 г. Медный бунт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"https://m.edsoo.ru/8a189308"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189308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"https://m.edsoo.ru/8a1896f0"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1896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"https://m.edsoo.ru/8a1898d0"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"https://m.edsoo.ru/8a189a88"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"https://m.edsoo.ru/8a189dda"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</w:t>
            </w:r>
            <w:r>
              <w:rPr>
                <w:rFonts w:ascii="Times New Roman" w:hAnsi="Times New Roman"/>
                <w:color w:val="0000FF"/>
                <w:u w:val="single"/>
              </w:rPr>
              <w:t>dda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"https://m.edsoo.ru/8a189c2c"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"https://m.edsoo.ru/8a189f92"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"https://m.edsoo.ru/8a18a41a"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"https://m.edsoo.ru/8a18a604"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604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"https://m.edsoo.ru/8a18a7b2"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"https://m.edsoo.ru/8a18a99c"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"https://m.edsoo.ru/8a18ab68"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"https://m.edsoo.ru/8a18afdc"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afdc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"https://m.edsoo.ru/8a18b1d0"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4477"/>
        <w:gridCol w:w="1320"/>
        <w:gridCol w:w="1513"/>
        <w:gridCol w:w="1604"/>
        <w:gridCol w:w="1143"/>
        <w:gridCol w:w="2884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"https://m.edsoo.ru/8864c086"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086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"https://m.edsoo.ru/8864c1a8"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"https://m.edsoo.ru/8864c2c0"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"https://m.edsoo.ru/8864c3f6"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"https://m.edsoo.ru/8864c536"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536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"https://m.edsoo.ru/8864c6d0"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"https://m.edsoo.ru/8864c892"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892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"https://m.edsoo.ru/8864c9c8"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"https://m.edsoo.ru/8864cae0"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cae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английских колоний на американской земле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"https://m.edsoo.ru/8864cc0c"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"https://m.edsoo.ru/8864cd24"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"https://m.edsoo.ru/8864ce3c"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"https://m.edsoo.ru/8864cf5e"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cf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"https://m.edsoo.ru/8864d080"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080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"https://m.edsoo.ru/8864d418"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418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"https://m.edsoo.ru/8864d562"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562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"https://m.edsoo.ru/8864d6ac"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"https://m.edsoo.ru/8864d7c4"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"https://m.edsoo.ru/8864d8dc"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"https://m.edsoo.ru/8864d9f4"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"https://m.edsoo.ru/8864db0c"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"https://m.edsoo.ru/8864dc56"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"https://m.edsoo.ru/8864dea4"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dea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"https://m.edsoo.ru/8a18b356"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356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"https://m.edsoo.ru/8a18b720"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720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"https://m.edsoo.ru/8a18ba40"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"https://m.edsoo.ru/8a18bbee"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bbee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"https://m.edsoo.ru/8a18bd74"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"https://m.edsoo.ru/8a18bef0"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bef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регулярной армии, военного флота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"https://m.edsoo.ru/8a18c094"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094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"https://m.edsoo.ru/8a18c620"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620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"https://m.edsoo.ru/8a18c7ec"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</w:t>
            </w:r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"https://m.edsoo.ru/8a18c97c"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97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Доминирование светского начала в культурной политике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"https://m.edsoo.ru/8a18cb0c"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и быт правящей элиты и основной массы населения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"https://m.edsoo.ru/8a18cc88"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"https://m.edsoo.ru/8a18ce0e"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Анны Иоанновны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"https://m.edsoo.ru/8a18cfa8"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cfa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"https://m.edsoo.ru/8a18d1d8"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"https://m.edsoo.ru/8a18d368"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368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"https://m.edsoo.ru/8a18d516"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Петра III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"https://m.edsoo.ru/8a18d6a6"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Переворот 28 июня 1762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"https://m.edsoo.ru/8a18d840"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840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"https://m.edsoo.ru/8a18d9e4"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"https://m.edsoo.ru/8a18dc14"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"https://m.edsoo.ru/8a18ddc2"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ddc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"https://m.edsoo.ru/8a18dfb6"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dfb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"https://m.edsoo.ru/8a18e16e"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"https://m.edsoo.ru/8a18e59c"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"https://m.edsoo.ru/8a18e722"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722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"https://m.edsoo.ru/8a18e858"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858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"https://m.edsoo.ru/8a18e9d4"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"https://m.edsoo.ru/8a18ebc8"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ebc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"https://m.edsoo.ru/8a18ed6c"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"https://m.edsoo.ru/8a18ef42"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ef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"https://m.edsoo.ru/8a18f118"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118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"https://m.edsoo.ru/8a18f302"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302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"https://m.edsoo.ru/8a18f4b0"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"https://m.edsoo.ru/8a18f668"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668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внешней политики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"https://m.edsoo.ru/8a18f8ca"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</w:rPr>
              <w:t>ca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"https://m.edsoo.ru/8a18fa6e"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"https://m.edsoo.ru/8a18fbb8"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fbb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"https://m.edsoo.ru/8a18fcf8"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fcf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"https://m.edsoo.ru/8a18fe6a"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18</w:t>
            </w:r>
            <w:r>
              <w:rPr>
                <w:rFonts w:ascii="Times New Roman" w:hAnsi="Times New Roman"/>
                <w:color w:val="0000FF"/>
                <w:u w:val="single"/>
              </w:rPr>
              <w:t>fe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"https://m.edsoo.ru/8a190022"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190022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"https://m.edsoo.ru/8a1901ee"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1901</w:t>
            </w:r>
            <w:r>
              <w:rPr>
                <w:rFonts w:ascii="Times New Roman" w:hAnsi="Times New Roman"/>
                <w:color w:val="0000FF"/>
                <w:u w:val="single"/>
              </w:rPr>
              <w:t>ee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"https://m.edsoo.ru/8a1907f2"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p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Style w:val="7"/>
        <w:tblW w:w="0" w:type="auto"/>
        <w:tblCellSpacing w:w="0" w:type="dxa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4704"/>
        <w:gridCol w:w="1269"/>
        <w:gridCol w:w="1495"/>
        <w:gridCol w:w="1594"/>
        <w:gridCol w:w="1128"/>
        <w:gridCol w:w="2871"/>
      </w:tblGrid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after="0"/>
              <w:ind w:left="135"/>
            </w:pPr>
          </w:p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  <w:tc>
          <w:tcPr>
            <w:tcW w:w="0" w:type="auto"/>
            <w:vMerge w:val="continue"/>
            <w:tcBorders>
              <w:top w:val="nil"/>
            </w:tcBorders>
            <w:tcMar>
              <w:top w:w="50" w:type="dxa"/>
              <w:left w:w="100" w:type="dxa"/>
            </w:tcMar>
          </w:tcPr>
          <w:p/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"https://m.edsoo.ru/8864dff8"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dff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"https://m.edsoo.ru/8864e17e"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17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"https://m.edsoo.ru/8864e2dc"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"https://m.edsoo.ru/8864e44e"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"https://m.edsoo.ru/8864e584"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584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"https://m.edsoo.ru/8864e6b0"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революции 1830 г. и 1848-1849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"https://m.edsoo.ru/8864e912"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912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"https://m.edsoo.ru/8864eb56"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"https://m.edsoo.ru/8864ece6"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ece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Центральной и Юго-Восточной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"https://m.edsoo.ru/8864f0a6"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"https://m.edsoo.ru/8864f1e6"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"https://m.edsoo.ru/8864f2fe"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fe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"https://m.edsoo.ru/8864f5d8"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"https://m.edsoo.ru/8864f6f0"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"https://m.edsoo.ru/8864f83a"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"https://m.edsoo.ru/8864f9b6"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"https://m.edsoo.ru/8864fb6e"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"https://m.edsoo.ru/8864fcea"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fcea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"https://m.edsoo.ru/8864fe16"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"https://m.edsoo.ru/8864ff2e"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/8864</w:t>
            </w:r>
            <w:r>
              <w:rPr>
                <w:rFonts w:ascii="Times New Roman" w:hAnsi="Times New Roman"/>
                <w:color w:val="0000FF"/>
                <w:u w:val="single"/>
              </w:rPr>
              <w:t>ff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"https://m.edsoo.ru/8a190996"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190996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"https://m.edsoo.ru/8a190b80"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"https://m.edsoo.ru/8a190d10"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"https://m.edsoo.ru/8a190ebe"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190</w:t>
            </w:r>
            <w:r>
              <w:rPr>
                <w:rFonts w:ascii="Times New Roman" w:hAnsi="Times New Roman"/>
                <w:color w:val="0000FF"/>
                <w:u w:val="single"/>
              </w:rPr>
              <w:t>ebe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"https://m.edsoo.ru/8a19109e"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19109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"https://m.edsoo.ru/8a1912ce"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1912</w:t>
            </w:r>
            <w:r>
              <w:rPr>
                <w:rFonts w:ascii="Times New Roman" w:hAnsi="Times New Roman"/>
                <w:color w:val="0000FF"/>
                <w:u w:val="single"/>
              </w:rPr>
              <w:t>ce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Дворянская оппозиция самодержавию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"https://m.edsoo.ru/8a191490"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191490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декабристов 14 декабря 1825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"https://m.edsoo.ru/8a191648"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191648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"https://m.edsoo.ru/8a191cec"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</w:t>
            </w:r>
            <w:r>
              <w:rPr>
                <w:rFonts w:ascii="Times New Roman" w:hAnsi="Times New Roman"/>
                <w:color w:val="0000FF"/>
                <w:u w:val="single"/>
              </w:rPr>
              <w:t>cec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"https://m.edsoo.ru/8a19223c"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19223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Восточный вопрос во внешней политике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"https://m.edsoo.ru/8a1923b8"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"https://m.edsoo.ru/8a191f12"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191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1830—1850-е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"https://m.edsoo.ru/8a1920c0"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"https://m.edsoo.ru/8a19261a"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19261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"https://m.edsoo.ru/8a192912"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192912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"https://m.edsoo.ru/8a19278c"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19278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"https://m.edsoo.ru/8a192ad4"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</w:t>
            </w:r>
            <w:r>
              <w:rPr>
                <w:rFonts w:ascii="Times New Roman" w:hAnsi="Times New Roman"/>
                <w:color w:val="0000FF"/>
                <w:u w:val="single"/>
              </w:rPr>
              <w:t>ad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"https://m.edsoo.ru/8a192c5a"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"https://m.edsoo.ru/8a192da4"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192</w:t>
            </w:r>
            <w:r>
              <w:rPr>
                <w:rFonts w:ascii="Times New Roman" w:hAnsi="Times New Roman"/>
                <w:color w:val="0000FF"/>
                <w:u w:val="single"/>
              </w:rPr>
              <w:t>da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"https://m.edsoo.ru/8a19316e"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19316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"https://m.edsoo.ru/8a1933da"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1933</w:t>
            </w:r>
            <w:r>
              <w:rPr>
                <w:rFonts w:ascii="Times New Roman" w:hAnsi="Times New Roman"/>
                <w:color w:val="0000FF"/>
                <w:u w:val="single"/>
              </w:rPr>
              <w:t>da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Военные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"https://m.edsoo.ru/8a193542"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193542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Многовекторность внешней политики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"https://m.edsoo.ru/8a1936a0"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1936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Россия и Балканы. Русско-турецкая война 1877—1878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"https://m.edsoo.ru/8a193862"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193862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«Народное самодержавие» Александра III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"https://m.edsoo.ru/8a193a06"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"https://m.edsoo.ru/8a193b82"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Сельское хозяйство и промышленность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"https://m.edsoo.ru/8a193cae"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</w:t>
            </w:r>
            <w:r>
              <w:rPr>
                <w:rFonts w:ascii="Times New Roman" w:hAnsi="Times New Roman"/>
                <w:color w:val="0000FF"/>
                <w:u w:val="single"/>
              </w:rPr>
              <w:t>cae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Индустриализация и урбанизация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"https://m.edsoo.ru/8a193e5c"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"https://m.edsoo.ru/8a193f88"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88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"https://m.edsoo.ru/8a1940b4"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"https://m.edsoo.ru/8a1941cc"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1941</w:t>
            </w:r>
            <w:r>
              <w:rPr>
                <w:rFonts w:ascii="Times New Roman" w:hAnsi="Times New Roman"/>
                <w:color w:val="0000FF"/>
                <w:u w:val="single"/>
              </w:rPr>
              <w:t>cc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"https://m.edsoo.ru/8a1942e4"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самодержавия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"https://m.edsoo.ru/8a1943f2"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"https://m.edsoo.ru/8a194500"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194500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"https://m.edsoo.ru/8a1946ae"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1946</w:t>
            </w:r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 пороге нового века: динамика и противоречия развития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"https://m.edsoo.ru/8a1947d0"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1947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"https://m.edsoo.ru/8a1948de"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1948</w:t>
            </w:r>
            <w:r>
              <w:rPr>
                <w:rFonts w:ascii="Times New Roman" w:hAnsi="Times New Roman"/>
                <w:color w:val="0000FF"/>
                <w:u w:val="single"/>
              </w:rPr>
              <w:t>de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"https://m.edsoo.ru/8a194a00"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00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"https://m.edsoo.ru/8a194b0e"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Первая российская революция 1905—1907 гг. Основные события Первой российской революции. Особенности революционных выступлений в 1906—1907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"https://m.edsoo.ru/8a194c1c"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Избирательный закон 11 декабря 1905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"https://m.edsoo.ru/8a194d34"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34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Серебряный век российской культуры.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"https://m.edsoo.ru/8a194f5a"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‒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"https://m.edsoo.ru/8a1954e6"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1954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>
              <w:fldChar w:fldCharType="begin"/>
            </w:r>
            <w:r>
              <w:instrText xml:space="preserve"> HYPERLINK "https://m.edsoo.ru/8a195608" \h </w:instrText>
            </w:r>
            <w:r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/8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t>195608</w:t>
            </w:r>
            <w:r>
              <w:rPr>
                <w:rFonts w:ascii="Times New Roman" w:hAnsi="Times New Roman"/>
                <w:color w:val="0000FF"/>
                <w:u w:val="single"/>
                <w:lang w:val="ru-RU"/>
              </w:rPr>
              <w:fldChar w:fldCharType="end"/>
            </w: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единого правового пространства страны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</w:pPr>
          </w:p>
        </w:tc>
      </w:tr>
      <w:tr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" w:hRule="atLeast"/>
          <w:tblCellSpacing w:w="0" w:type="dxa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/>
        </w:tc>
      </w:tr>
    </w:tbl>
    <w:p>
      <w:pPr>
        <w:sectPr>
          <w:pgSz w:w="16383" w:h="11906" w:orient="landscape"/>
          <w:pgMar w:top="1134" w:right="850" w:bottom="1134" w:left="1701" w:header="720" w:footer="720" w:gutter="0"/>
          <w:cols w:space="720" w:num="1"/>
        </w:sectPr>
      </w:pPr>
    </w:p>
    <w:bookmarkEnd w:id="9"/>
    <w:p>
      <w:pPr>
        <w:spacing w:after="0"/>
        <w:ind w:left="120"/>
        <w:rPr>
          <w:lang w:val="ru-RU"/>
        </w:rPr>
      </w:pPr>
      <w:bookmarkStart w:id="10" w:name="block-10203817"/>
      <w:r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​‌• История. Всеобщая история. История Древнего мира: учебник для 5 класса общеобразовательных организаций, 5 класс/ Никишин В.О., Стрелков А.В., Томашевич О.В., Михайловский Ф.А.; под науч. ред. Карпова С.П., ООО «Русское слово - учебник»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Средних веков: учебник для 6 класса общеобразовательных организаций 6 класс/ Бойцов М.А., Шукуров Р.М.; под науч. ред. Карпова С.П., ООО «Русское слово - учебник»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 России с древнейших времён до начала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века, 6 класс/ Черникова Т.В., Чиликин К.П.; под общей редакцией Мединского В.Р., Акционерное общество «Издательство «Просвещение»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Конец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век: учебник для 7 класса общеобразовательных организаций, 7 класс/ Дмитриева О.В.; под науч. ред. Карпова С.П., ООО «Русское слово - учебник»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 России.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- конец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века, 7 класс/ Черникова Т.В., Пазин Р.В.; под общей редакцией Мединского В.Р., Акционерное общество «Издательство «Просвещение»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век: учебник для 8 класса общеобразовательных организаций, 8 класс/ Загладин Н.В., Белоусов Л.С., Пименова Л.А.; под науч. ред. Карпова С.П., ООО «Русское слово - учебник»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 России. Конец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-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века, 8 класс/ Черникова Т.В, Агафонов С.В.; под общей редакцией Мединского В.Р., Акционерное общество «Издательство «Просвещение»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• История. Всеобщая история. История Нового времени. 1801–1914: учебник для 9 класса общеобразовательных организаций, 9 класс/ Загладин Н.В., Белоусов Л.С.; под науч. ред. Карпова С.П., ООО «Русское слово - учебник»</w:t>
      </w:r>
      <w:r>
        <w:rPr>
          <w:sz w:val="28"/>
          <w:lang w:val="ru-RU"/>
        </w:rPr>
        <w:br w:type="textWrapping"/>
      </w:r>
      <w:bookmarkStart w:id="11" w:name="c6612d7c-6144-4cab-b55c-f60ef824c9f9"/>
      <w:r>
        <w:rPr>
          <w:rFonts w:ascii="Times New Roman" w:hAnsi="Times New Roman"/>
          <w:color w:val="000000"/>
          <w:sz w:val="28"/>
          <w:lang w:val="ru-RU"/>
        </w:rPr>
        <w:t xml:space="preserve"> • История России.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- начало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века, 9 класс/ Вишняков Я.В., Могилевский Н.А., Агафонов С.В.; под общей редакцией Мединского В.Р., Акционерное общество «Издательство «Просвещение»</w:t>
      </w:r>
      <w:bookmarkEnd w:id="11"/>
      <w:r>
        <w:rPr>
          <w:rFonts w:ascii="Times New Roman" w:hAnsi="Times New Roman"/>
          <w:color w:val="000000"/>
          <w:sz w:val="28"/>
          <w:lang w:val="ru-RU"/>
        </w:rPr>
        <w:t>‌​</w:t>
      </w: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​‌‌</w:t>
      </w:r>
    </w:p>
    <w:p>
      <w:pPr>
        <w:spacing w:after="0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​‌История. История России с древнейших времён до начала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 : 6-й класс : методическое пособие к учебнику под общ.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ред. В. Р. Мединского / Н. И. Чеботарева. — 2-е изд., перераб.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— Москва : Просвещение, 2023.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Методическое пособие к учебнику М.А. Бойцова, Р.М. Шукурова «Всеобщая история. История Средних веков», Н.Г. Петрова, для 6 класса общеобразовательных организаций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История. История России. </w:t>
      </w:r>
      <w:r>
        <w:rPr>
          <w:rFonts w:ascii="Times New Roman" w:hAnsi="Times New Roman"/>
          <w:color w:val="000000"/>
          <w:sz w:val="28"/>
        </w:rPr>
        <w:t>XVI</w:t>
      </w:r>
      <w:r>
        <w:rPr>
          <w:rFonts w:ascii="Times New Roman" w:hAnsi="Times New Roman"/>
          <w:color w:val="000000"/>
          <w:sz w:val="28"/>
          <w:lang w:val="ru-RU"/>
        </w:rPr>
        <w:t xml:space="preserve"> — конец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 : 7-й класс :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методическое пособие к учебнику под общ. ред. В. Р. Мединско-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го / Н. И. Чеботарева. — 2-е изд., перераб. — Москва : Просве-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щение, 2023.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Методическое пособие к учебнику О.В. Дмитриевой «Всеобщая история. История Нового времени. Конец </w:t>
      </w:r>
      <w:r>
        <w:rPr>
          <w:rFonts w:ascii="Times New Roman" w:hAnsi="Times New Roman"/>
          <w:color w:val="000000"/>
          <w:sz w:val="28"/>
        </w:rPr>
        <w:t>XV</w:t>
      </w:r>
      <w:r>
        <w:rPr>
          <w:rFonts w:ascii="Times New Roman" w:hAnsi="Times New Roman"/>
          <w:color w:val="000000"/>
          <w:sz w:val="28"/>
          <w:lang w:val="ru-RU"/>
        </w:rPr>
        <w:t>—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в.» для 7 класса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История. История России. Конец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  <w:lang w:val="ru-RU"/>
        </w:rPr>
        <w:t xml:space="preserve"> — </w:t>
      </w:r>
      <w:r>
        <w:rPr>
          <w:rFonts w:ascii="Times New Roman" w:hAnsi="Times New Roman"/>
          <w:color w:val="000000"/>
          <w:sz w:val="28"/>
        </w:rPr>
        <w:t>XVIII</w:t>
      </w:r>
      <w:r>
        <w:rPr>
          <w:rFonts w:ascii="Times New Roman" w:hAnsi="Times New Roman"/>
          <w:color w:val="000000"/>
          <w:sz w:val="28"/>
          <w:lang w:val="ru-RU"/>
        </w:rPr>
        <w:t xml:space="preserve"> век : 8-й класс :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методическое пособие к учебнику под общ. ред. В. Р. Мединского / Н. С. Чеботарева. — 2-е изд., перераб. — Москва : Просвещение,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2023.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История. История России. </w:t>
      </w:r>
      <w:r>
        <w:rPr>
          <w:rFonts w:ascii="Times New Roman" w:hAnsi="Times New Roman"/>
          <w:color w:val="000000"/>
          <w:sz w:val="28"/>
        </w:rPr>
        <w:t>XIX</w:t>
      </w:r>
      <w:r>
        <w:rPr>
          <w:rFonts w:ascii="Times New Roman" w:hAnsi="Times New Roman"/>
          <w:color w:val="000000"/>
          <w:sz w:val="28"/>
          <w:lang w:val="ru-RU"/>
        </w:rPr>
        <w:t xml:space="preserve"> — начало </w:t>
      </w:r>
      <w:r>
        <w:rPr>
          <w:rFonts w:ascii="Times New Roman" w:hAnsi="Times New Roman"/>
          <w:color w:val="000000"/>
          <w:sz w:val="28"/>
        </w:rPr>
        <w:t>XX</w:t>
      </w:r>
      <w:r>
        <w:rPr>
          <w:rFonts w:ascii="Times New Roman" w:hAnsi="Times New Roman"/>
          <w:color w:val="000000"/>
          <w:sz w:val="28"/>
          <w:lang w:val="ru-RU"/>
        </w:rPr>
        <w:t xml:space="preserve"> века : 9-й класс :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методическое пособие к учебнику под общ. ред. В. Р. Мединского / 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Н. С. Чеботарева. — 2-е изд., перераб. — Москва : Просвещение, </w:t>
      </w:r>
      <w:r>
        <w:rPr>
          <w:sz w:val="28"/>
          <w:lang w:val="ru-RU"/>
        </w:rPr>
        <w:br w:type="textWrapping"/>
      </w:r>
      <w:bookmarkStart w:id="12" w:name="1cc6b14d-c379-4145-83ce-d61c41a33d45"/>
      <w:r>
        <w:rPr>
          <w:rFonts w:ascii="Times New Roman" w:hAnsi="Times New Roman"/>
          <w:color w:val="000000"/>
          <w:sz w:val="28"/>
          <w:lang w:val="ru-RU"/>
        </w:rPr>
        <w:t xml:space="preserve"> 2023. </w:t>
      </w:r>
      <w:bookmarkEnd w:id="12"/>
      <w:r>
        <w:rPr>
          <w:rFonts w:ascii="Times New Roman" w:hAnsi="Times New Roman"/>
          <w:color w:val="000000"/>
          <w:sz w:val="28"/>
          <w:lang w:val="ru-RU"/>
        </w:rPr>
        <w:t>‌​</w:t>
      </w:r>
    </w:p>
    <w:p>
      <w:pPr>
        <w:spacing w:after="0"/>
        <w:ind w:left="120"/>
        <w:rPr>
          <w:lang w:val="ru-RU"/>
        </w:rPr>
      </w:pP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>
      <w:pPr>
        <w:spacing w:after="0" w:line="360" w:lineRule="auto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  <w:r>
        <w:rPr>
          <w:rFonts w:ascii="Times New Roman" w:hAnsi="Times New Roman"/>
          <w:color w:val="333333"/>
          <w:sz w:val="28"/>
          <w:lang w:val="ru-RU"/>
        </w:rPr>
        <w:t>​‌</w:t>
      </w:r>
      <w:r>
        <w:rPr>
          <w:rFonts w:ascii="Times New Roman" w:hAnsi="Times New Roman"/>
          <w:color w:val="000000"/>
          <w:sz w:val="28"/>
        </w:rPr>
        <w:t>infourok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история.рф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культура.рф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www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rgo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www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historyrussia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org</w:t>
      </w:r>
      <w:r>
        <w:rPr>
          <w:sz w:val="28"/>
          <w:lang w:val="ru-RU"/>
        </w:rPr>
        <w:br w:type="textWrapping"/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rvio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histrf</w:t>
      </w:r>
      <w:r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bookmarkEnd w:id="10"/>
      <w:bookmarkStart w:id="13" w:name="954910a6-450c-47a0-80e2-529fad0f6e94"/>
      <w:bookmarkEnd w:id="13"/>
    </w:p>
    <w:sectPr>
      <w:pgSz w:w="11907" w:h="16839"/>
      <w:pgMar w:top="1440" w:right="1440" w:bottom="1440" w:left="14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A2550"/>
    <w:multiLevelType w:val="multilevel"/>
    <w:tmpl w:val="005A255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">
    <w:nsid w:val="01444AA9"/>
    <w:multiLevelType w:val="multilevel"/>
    <w:tmpl w:val="01444AA9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">
    <w:nsid w:val="0872302D"/>
    <w:multiLevelType w:val="multilevel"/>
    <w:tmpl w:val="0872302D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">
    <w:nsid w:val="08D62E50"/>
    <w:multiLevelType w:val="multilevel"/>
    <w:tmpl w:val="08D62E5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4">
    <w:nsid w:val="0A3369E7"/>
    <w:multiLevelType w:val="multilevel"/>
    <w:tmpl w:val="0A3369E7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5">
    <w:nsid w:val="157B5209"/>
    <w:multiLevelType w:val="multilevel"/>
    <w:tmpl w:val="157B5209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6">
    <w:nsid w:val="174026AD"/>
    <w:multiLevelType w:val="multilevel"/>
    <w:tmpl w:val="174026AD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7">
    <w:nsid w:val="1AF96F5C"/>
    <w:multiLevelType w:val="multilevel"/>
    <w:tmpl w:val="1AF96F5C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8">
    <w:nsid w:val="1DE814BE"/>
    <w:multiLevelType w:val="multilevel"/>
    <w:tmpl w:val="1DE814BE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9">
    <w:nsid w:val="237C7E18"/>
    <w:multiLevelType w:val="multilevel"/>
    <w:tmpl w:val="237C7E18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0">
    <w:nsid w:val="28854042"/>
    <w:multiLevelType w:val="multilevel"/>
    <w:tmpl w:val="28854042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1">
    <w:nsid w:val="28CB382C"/>
    <w:multiLevelType w:val="multilevel"/>
    <w:tmpl w:val="28CB382C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2">
    <w:nsid w:val="2B760E80"/>
    <w:multiLevelType w:val="multilevel"/>
    <w:tmpl w:val="2B760E8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3">
    <w:nsid w:val="2D863555"/>
    <w:multiLevelType w:val="multilevel"/>
    <w:tmpl w:val="2D863555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4">
    <w:nsid w:val="2E774FE6"/>
    <w:multiLevelType w:val="multilevel"/>
    <w:tmpl w:val="2E774FE6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5">
    <w:nsid w:val="335174D5"/>
    <w:multiLevelType w:val="multilevel"/>
    <w:tmpl w:val="335174D5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6">
    <w:nsid w:val="33951270"/>
    <w:multiLevelType w:val="multilevel"/>
    <w:tmpl w:val="3395127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7">
    <w:nsid w:val="34C815A7"/>
    <w:multiLevelType w:val="multilevel"/>
    <w:tmpl w:val="34C815A7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8">
    <w:nsid w:val="354C5401"/>
    <w:multiLevelType w:val="multilevel"/>
    <w:tmpl w:val="354C5401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9">
    <w:nsid w:val="3DB80CE5"/>
    <w:multiLevelType w:val="multilevel"/>
    <w:tmpl w:val="3DB80CE5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0">
    <w:nsid w:val="3FA970DF"/>
    <w:multiLevelType w:val="multilevel"/>
    <w:tmpl w:val="3FA970DF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1">
    <w:nsid w:val="4ADD3760"/>
    <w:multiLevelType w:val="multilevel"/>
    <w:tmpl w:val="4ADD376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2">
    <w:nsid w:val="4E893104"/>
    <w:multiLevelType w:val="multilevel"/>
    <w:tmpl w:val="4E893104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3">
    <w:nsid w:val="501E52B2"/>
    <w:multiLevelType w:val="multilevel"/>
    <w:tmpl w:val="501E52B2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4">
    <w:nsid w:val="54103AEC"/>
    <w:multiLevelType w:val="multilevel"/>
    <w:tmpl w:val="54103AEC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5">
    <w:nsid w:val="5AC33506"/>
    <w:multiLevelType w:val="multilevel"/>
    <w:tmpl w:val="5AC33506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6">
    <w:nsid w:val="5E78721B"/>
    <w:multiLevelType w:val="multilevel"/>
    <w:tmpl w:val="5E78721B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7">
    <w:nsid w:val="6154307D"/>
    <w:multiLevelType w:val="multilevel"/>
    <w:tmpl w:val="6154307D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8">
    <w:nsid w:val="63A57225"/>
    <w:multiLevelType w:val="multilevel"/>
    <w:tmpl w:val="63A57225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29">
    <w:nsid w:val="66E12330"/>
    <w:multiLevelType w:val="multilevel"/>
    <w:tmpl w:val="66E1233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0">
    <w:nsid w:val="67C23F17"/>
    <w:multiLevelType w:val="multilevel"/>
    <w:tmpl w:val="67C23F17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1">
    <w:nsid w:val="68F96745"/>
    <w:multiLevelType w:val="multilevel"/>
    <w:tmpl w:val="68F96745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2">
    <w:nsid w:val="70275382"/>
    <w:multiLevelType w:val="multilevel"/>
    <w:tmpl w:val="70275382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3">
    <w:nsid w:val="759A6FA2"/>
    <w:multiLevelType w:val="multilevel"/>
    <w:tmpl w:val="759A6FA2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4">
    <w:nsid w:val="77D628B9"/>
    <w:multiLevelType w:val="multilevel"/>
    <w:tmpl w:val="77D628B9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5">
    <w:nsid w:val="77D914C4"/>
    <w:multiLevelType w:val="multilevel"/>
    <w:tmpl w:val="77D914C4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6">
    <w:nsid w:val="7DF15C64"/>
    <w:multiLevelType w:val="multilevel"/>
    <w:tmpl w:val="7DF15C64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37">
    <w:nsid w:val="7FCF7426"/>
    <w:multiLevelType w:val="multilevel"/>
    <w:tmpl w:val="7FCF7426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num w:numId="1">
    <w:abstractNumId w:val="28"/>
  </w:num>
  <w:num w:numId="2">
    <w:abstractNumId w:val="7"/>
  </w:num>
  <w:num w:numId="3">
    <w:abstractNumId w:val="4"/>
  </w:num>
  <w:num w:numId="4">
    <w:abstractNumId w:val="16"/>
  </w:num>
  <w:num w:numId="5">
    <w:abstractNumId w:val="5"/>
  </w:num>
  <w:num w:numId="6">
    <w:abstractNumId w:val="2"/>
  </w:num>
  <w:num w:numId="7">
    <w:abstractNumId w:val="15"/>
  </w:num>
  <w:num w:numId="8">
    <w:abstractNumId w:val="25"/>
  </w:num>
  <w:num w:numId="9">
    <w:abstractNumId w:val="32"/>
  </w:num>
  <w:num w:numId="10">
    <w:abstractNumId w:val="12"/>
  </w:num>
  <w:num w:numId="11">
    <w:abstractNumId w:val="0"/>
  </w:num>
  <w:num w:numId="12">
    <w:abstractNumId w:val="8"/>
  </w:num>
  <w:num w:numId="13">
    <w:abstractNumId w:val="14"/>
  </w:num>
  <w:num w:numId="14">
    <w:abstractNumId w:val="37"/>
  </w:num>
  <w:num w:numId="15">
    <w:abstractNumId w:val="22"/>
  </w:num>
  <w:num w:numId="16">
    <w:abstractNumId w:val="34"/>
  </w:num>
  <w:num w:numId="17">
    <w:abstractNumId w:val="1"/>
  </w:num>
  <w:num w:numId="18">
    <w:abstractNumId w:val="35"/>
  </w:num>
  <w:num w:numId="19">
    <w:abstractNumId w:val="18"/>
  </w:num>
  <w:num w:numId="20">
    <w:abstractNumId w:val="24"/>
  </w:num>
  <w:num w:numId="21">
    <w:abstractNumId w:val="29"/>
  </w:num>
  <w:num w:numId="22">
    <w:abstractNumId w:val="27"/>
  </w:num>
  <w:num w:numId="23">
    <w:abstractNumId w:val="17"/>
  </w:num>
  <w:num w:numId="24">
    <w:abstractNumId w:val="3"/>
  </w:num>
  <w:num w:numId="25">
    <w:abstractNumId w:val="19"/>
  </w:num>
  <w:num w:numId="26">
    <w:abstractNumId w:val="6"/>
  </w:num>
  <w:num w:numId="27">
    <w:abstractNumId w:val="30"/>
  </w:num>
  <w:num w:numId="28">
    <w:abstractNumId w:val="26"/>
  </w:num>
  <w:num w:numId="29">
    <w:abstractNumId w:val="11"/>
  </w:num>
  <w:num w:numId="30">
    <w:abstractNumId w:val="10"/>
  </w:num>
  <w:num w:numId="31">
    <w:abstractNumId w:val="36"/>
  </w:num>
  <w:num w:numId="32">
    <w:abstractNumId w:val="23"/>
  </w:num>
  <w:num w:numId="33">
    <w:abstractNumId w:val="31"/>
  </w:num>
  <w:num w:numId="34">
    <w:abstractNumId w:val="20"/>
  </w:num>
  <w:num w:numId="35">
    <w:abstractNumId w:val="33"/>
  </w:num>
  <w:num w:numId="36">
    <w:abstractNumId w:val="13"/>
  </w:num>
  <w:num w:numId="37">
    <w:abstractNumId w:val="21"/>
  </w:num>
  <w:num w:numId="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hideSpelling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863443"/>
    <w:rsid w:val="000D6B69"/>
    <w:rsid w:val="00863443"/>
    <w:rsid w:val="00B71BF5"/>
    <w:rsid w:val="19B859BF"/>
    <w:rsid w:val="5869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uiPriority="99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styleId="3">
    <w:name w:val="heading 2"/>
    <w:basedOn w:val="1"/>
    <w:next w:val="1"/>
    <w:link w:val="18"/>
    <w:unhideWhenUsed/>
    <w:qFormat/>
    <w:uiPriority w:val="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4">
    <w:name w:val="heading 3"/>
    <w:basedOn w:val="1"/>
    <w:next w:val="1"/>
    <w:link w:val="19"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5">
    <w:name w:val="heading 4"/>
    <w:basedOn w:val="1"/>
    <w:next w:val="1"/>
    <w:link w:val="20"/>
    <w:unhideWhenUsed/>
    <w:qFormat/>
    <w:uiPriority w:val="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Emphasis"/>
    <w:basedOn w:val="6"/>
    <w:qFormat/>
    <w:uiPriority w:val="20"/>
    <w:rPr>
      <w:i/>
      <w:iCs/>
    </w:rPr>
  </w:style>
  <w:style w:type="character" w:styleId="9">
    <w:name w:val="Hyperlink"/>
    <w:basedOn w:val="6"/>
    <w:unhideWhenUsed/>
    <w:uiPriority w:val="99"/>
    <w:rPr>
      <w:color w:val="0000FF" w:themeColor="hyperlink"/>
      <w:u w:val="single"/>
    </w:rPr>
  </w:style>
  <w:style w:type="paragraph" w:styleId="10">
    <w:name w:val="Normal Indent"/>
    <w:basedOn w:val="1"/>
    <w:unhideWhenUsed/>
    <w:uiPriority w:val="99"/>
    <w:pPr>
      <w:ind w:left="720"/>
    </w:pPr>
  </w:style>
  <w:style w:type="paragraph" w:styleId="11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12">
    <w:name w:val="header"/>
    <w:basedOn w:val="1"/>
    <w:link w:val="16"/>
    <w:unhideWhenUsed/>
    <w:uiPriority w:val="99"/>
    <w:pPr>
      <w:tabs>
        <w:tab w:val="center" w:pos="4680"/>
        <w:tab w:val="right" w:pos="9360"/>
      </w:tabs>
    </w:pPr>
  </w:style>
  <w:style w:type="paragraph" w:styleId="13">
    <w:name w:val="Title"/>
    <w:basedOn w:val="1"/>
    <w:next w:val="1"/>
    <w:link w:val="22"/>
    <w:qFormat/>
    <w:uiPriority w:val="10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paragraph" w:styleId="14">
    <w:name w:val="Subtitle"/>
    <w:basedOn w:val="1"/>
    <w:next w:val="1"/>
    <w:link w:val="21"/>
    <w:qFormat/>
    <w:uiPriority w:val="11"/>
    <w:p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table" w:styleId="15">
    <w:name w:val="Table Grid"/>
    <w:basedOn w:val="7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Верхний колонтитул Знак"/>
    <w:basedOn w:val="6"/>
    <w:link w:val="12"/>
    <w:uiPriority w:val="99"/>
  </w:style>
  <w:style w:type="character" w:customStyle="1" w:styleId="17">
    <w:name w:val="Заголовок 1 Знак"/>
    <w:basedOn w:val="6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8">
    <w:name w:val="Заголовок 2 Знак"/>
    <w:basedOn w:val="6"/>
    <w:link w:val="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customStyle="1" w:styleId="19">
    <w:name w:val="Заголовок 3 Знак"/>
    <w:basedOn w:val="6"/>
    <w:link w:val="4"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customStyle="1" w:styleId="20">
    <w:name w:val="Заголовок 4 Знак"/>
    <w:basedOn w:val="6"/>
    <w:link w:val="5"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customStyle="1" w:styleId="21">
    <w:name w:val="Подзаголовок Знак"/>
    <w:basedOn w:val="6"/>
    <w:link w:val="14"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22">
    <w:name w:val="Название Знак"/>
    <w:basedOn w:val="6"/>
    <w:link w:val="13"/>
    <w:uiPriority w:val="10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97</Pages>
  <Words>25507</Words>
  <Characters>145392</Characters>
  <Lines>1211</Lines>
  <Paragraphs>341</Paragraphs>
  <TotalTime>26</TotalTime>
  <ScaleCrop>false</ScaleCrop>
  <LinksUpToDate>false</LinksUpToDate>
  <CharactersWithSpaces>170558</CharactersWithSpaces>
  <Application>WPS Office_11.2.0.11074_F1E327BC-269C-435d-A152-05C5408002CA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2023-09-01T11:00:00Z</dcterms:created>
  <dc:creator>Admin</dc:creator>
  <cp:lastModifiedBy>Admin</cp:lastModifiedBy>
  <cp:lastPrinted>2023-09-01T11:32:23Z</cp:lastPrinted>
  <dcterms:modified xsi:type="dcterms:W3CDTF">2023-09-01T11:34:00Z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1049-11.2.0.11074</vt:lpwstr>
  </property>
  <property fmtid="{D5CDD505-2E9C-101B-9397-08002B2CF9AE}" pid="3" name="ICV">
    <vt:lpwstr>B651DCF354DC4A2D9E2F60B6734B5945</vt:lpwstr>
  </property>
</Properties>
</file>