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3E" w:rsidRDefault="006F2D3E" w:rsidP="006F2D3E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ПРОСВЕЩЕНИЯ РОССИЙСКОЙ ФЕДЕРАЦИИ</w:t>
      </w:r>
    </w:p>
    <w:p w:rsidR="006F2D3E" w:rsidRDefault="006F2D3E" w:rsidP="006F2D3E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Министерство образования Оренбургской области</w:t>
      </w:r>
    </w:p>
    <w:p w:rsidR="006F2D3E" w:rsidRDefault="006F2D3E" w:rsidP="006F2D3E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Тоцкий район</w:t>
      </w:r>
    </w:p>
    <w:p w:rsidR="006F2D3E" w:rsidRDefault="006F2D3E" w:rsidP="006F2D3E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МАОУ </w:t>
      </w:r>
      <w:proofErr w:type="spellStart"/>
      <w:r>
        <w:rPr>
          <w:rFonts w:ascii="Times New Roman" w:hAnsi="Times New Roman"/>
          <w:sz w:val="28"/>
          <w:szCs w:val="28"/>
        </w:rPr>
        <w:t>Кирсановская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6F2D3E" w:rsidRDefault="006F2D3E" w:rsidP="006F2D3E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</w:p>
    <w:p w:rsidR="006F2D3E" w:rsidRDefault="006F2D3E" w:rsidP="006F2D3E">
      <w:pPr>
        <w:pStyle w:val="a7"/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6F2D3E" w:rsidRDefault="006F2D3E" w:rsidP="006F2D3E">
      <w:pPr>
        <w:pStyle w:val="a7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F2D3E" w:rsidRDefault="006F2D3E" w:rsidP="006F2D3E">
      <w:pPr>
        <w:pStyle w:val="a7"/>
        <w:spacing w:line="360" w:lineRule="auto"/>
        <w:rPr>
          <w:rFonts w:ascii="Times New Roman" w:hAnsi="Times New Roman"/>
          <w:sz w:val="24"/>
          <w:szCs w:val="24"/>
        </w:rPr>
      </w:pPr>
    </w:p>
    <w:p w:rsidR="006F2D3E" w:rsidRDefault="006F2D3E" w:rsidP="006F2D3E">
      <w:pPr>
        <w:pStyle w:val="a7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F2D3E" w:rsidRDefault="006F2D3E" w:rsidP="006F2D3E">
      <w:pPr>
        <w:pStyle w:val="Standard"/>
        <w:jc w:val="center"/>
        <w:rPr>
          <w:rFonts w:cs="Times New Roman"/>
          <w:b/>
          <w:bCs/>
          <w:sz w:val="32"/>
          <w:szCs w:val="28"/>
        </w:rPr>
      </w:pPr>
    </w:p>
    <w:p w:rsidR="006F2D3E" w:rsidRDefault="006F2D3E" w:rsidP="006F2D3E">
      <w:pPr>
        <w:pStyle w:val="Standard"/>
        <w:jc w:val="center"/>
        <w:rPr>
          <w:rFonts w:cs="Times New Roman"/>
          <w:b/>
          <w:bCs/>
          <w:sz w:val="32"/>
          <w:szCs w:val="28"/>
        </w:rPr>
      </w:pPr>
      <w:r>
        <w:rPr>
          <w:rFonts w:cs="Times New Roman"/>
          <w:b/>
          <w:bCs/>
          <w:sz w:val="32"/>
          <w:szCs w:val="28"/>
        </w:rPr>
        <w:t xml:space="preserve">Рабочая программа </w:t>
      </w:r>
    </w:p>
    <w:p w:rsidR="006F2D3E" w:rsidRDefault="006F2D3E" w:rsidP="006F2D3E">
      <w:pPr>
        <w:pStyle w:val="a8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</w:p>
    <w:p w:rsidR="006F2D3E" w:rsidRDefault="006F2D3E" w:rsidP="006F2D3E">
      <w:pPr>
        <w:pStyle w:val="a8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учебного курса</w:t>
      </w:r>
    </w:p>
    <w:p w:rsidR="006F2D3E" w:rsidRDefault="006F2D3E" w:rsidP="006F2D3E">
      <w:pPr>
        <w:pStyle w:val="a8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«Литературное краеведение»</w:t>
      </w:r>
    </w:p>
    <w:p w:rsidR="006F2D3E" w:rsidRDefault="006F2D3E" w:rsidP="006F2D3E">
      <w:pPr>
        <w:pStyle w:val="a8"/>
        <w:spacing w:after="0" w:line="240" w:lineRule="auto"/>
        <w:ind w:left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5-8 классов основного общего образования</w:t>
      </w:r>
    </w:p>
    <w:p w:rsidR="006F2D3E" w:rsidRDefault="006F2D3E" w:rsidP="006F2D3E">
      <w:pPr>
        <w:pStyle w:val="a7"/>
        <w:spacing w:line="360" w:lineRule="auto"/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на  2023 – 2024 учебный год</w:t>
      </w:r>
    </w:p>
    <w:p w:rsidR="006F2D3E" w:rsidRDefault="006F2D3E" w:rsidP="006F2D3E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2D3E" w:rsidRDefault="006F2D3E" w:rsidP="006F2D3E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2D3E" w:rsidRDefault="006F2D3E" w:rsidP="006F2D3E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2D3E" w:rsidRDefault="006F2D3E" w:rsidP="006F2D3E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2D3E" w:rsidRDefault="006F2D3E" w:rsidP="006F2D3E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2D3E" w:rsidRDefault="006F2D3E" w:rsidP="006F2D3E">
      <w:pPr>
        <w:pStyle w:val="a7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6F2D3E" w:rsidRDefault="006F2D3E" w:rsidP="006F2D3E">
      <w:pPr>
        <w:pStyle w:val="a7"/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Составитель: Мелешко Юлия Николаевна</w:t>
      </w:r>
    </w:p>
    <w:p w:rsidR="006F2D3E" w:rsidRDefault="006F2D3E" w:rsidP="006F2D3E">
      <w:pPr>
        <w:pStyle w:val="a7"/>
        <w:spacing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русского языка и литературы</w:t>
      </w:r>
    </w:p>
    <w:p w:rsidR="006F2D3E" w:rsidRDefault="006F2D3E" w:rsidP="006F2D3E">
      <w:pPr>
        <w:pStyle w:val="a7"/>
        <w:spacing w:line="360" w:lineRule="atLeast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2D3E" w:rsidRDefault="006F2D3E" w:rsidP="006F2D3E">
      <w:pPr>
        <w:pStyle w:val="a7"/>
        <w:spacing w:line="360" w:lineRule="atLeast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2D3E" w:rsidRDefault="006F2D3E" w:rsidP="006F2D3E">
      <w:pPr>
        <w:pStyle w:val="a7"/>
        <w:spacing w:line="360" w:lineRule="atLeast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2D3E" w:rsidRDefault="006F2D3E" w:rsidP="006F2D3E">
      <w:pPr>
        <w:pStyle w:val="a7"/>
        <w:spacing w:line="360" w:lineRule="atLeast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2D3E" w:rsidRDefault="006F2D3E" w:rsidP="006F2D3E">
      <w:pPr>
        <w:pStyle w:val="a7"/>
        <w:spacing w:line="360" w:lineRule="atLeast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2D3E" w:rsidRDefault="006F2D3E" w:rsidP="006F2D3E">
      <w:pPr>
        <w:pStyle w:val="a7"/>
        <w:spacing w:line="360" w:lineRule="atLeast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2D3E" w:rsidRDefault="006F2D3E" w:rsidP="006F2D3E">
      <w:pPr>
        <w:pStyle w:val="a7"/>
        <w:spacing w:line="360" w:lineRule="atLeast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2D3E" w:rsidRDefault="006F2D3E" w:rsidP="006F2D3E">
      <w:pPr>
        <w:pStyle w:val="a7"/>
        <w:spacing w:line="360" w:lineRule="atLeast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2D3E" w:rsidRDefault="006F2D3E" w:rsidP="006F2D3E">
      <w:pPr>
        <w:pStyle w:val="a7"/>
        <w:spacing w:line="360" w:lineRule="atLeast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2D3E" w:rsidRDefault="006F2D3E" w:rsidP="006F2D3E">
      <w:pPr>
        <w:pStyle w:val="a7"/>
        <w:spacing w:line="360" w:lineRule="atLeast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2D3E" w:rsidRDefault="006F2D3E" w:rsidP="006F2D3E">
      <w:pPr>
        <w:pStyle w:val="a7"/>
        <w:spacing w:line="360" w:lineRule="atLeast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2D3E" w:rsidRDefault="006F2D3E" w:rsidP="006F2D3E">
      <w:pPr>
        <w:pStyle w:val="a7"/>
        <w:spacing w:line="360" w:lineRule="atLeast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F2D3E" w:rsidRDefault="006F2D3E" w:rsidP="006F2D3E">
      <w:pPr>
        <w:pStyle w:val="a7"/>
        <w:spacing w:line="360" w:lineRule="atLeast"/>
        <w:ind w:left="-567" w:firstLine="28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Кирсановка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2023г.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РАБОЧАЯ ПРОГРАММА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«</w:t>
      </w:r>
      <w:r w:rsidR="006F2D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Литературное краеведение</w:t>
      </w:r>
      <w:r w:rsidRPr="001E1C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», </w:t>
      </w:r>
      <w:r w:rsidR="006F2D3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5-8</w:t>
      </w:r>
      <w:r w:rsidRPr="001E1C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класс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Пояснительная записка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Данная программа написана на основе Программы регионального компонента литературного образования обучающихся 5-11 классов общеобразовательных школ под редакцией А.Г.Прокофьевой, которая рекомендована главным управлением образования администрации Оренбургской области (20</w:t>
      </w:r>
      <w:r w:rsidR="006F2D3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 г.)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Актуальность</w:t>
      </w:r>
      <w:r w:rsidRPr="001E1C06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данной программы заключается в том, что в настоящее время наблюдается повышенный интерес к изучению родного края.  Изучение краеведения в школе является одним из основных источников обогащения обучающихся знаниями о родном крае, воспитания любви к нему, формирования гражданских позиций и навыков бережного отношения к природе, истории и культуре родного края.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 </w:t>
      </w:r>
      <w:proofErr w:type="gram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Программа курса «Литературное краеведение» включает  в себя материал, не содержащийся  в базовых программах, тем самым расширяет, углубляет знания обучающихся по литературе, знакомит с новыми фактами  из жизни и творчества русских писателей и поэтов, способствует интеллектуальному, творческому, эмоциональному развитию школьников, формирует навыки исследовательской деятельности, предполагает использование методов активного обучения, формирует у обучающихся  высокую гражданскую позицию, способствует воспитанию речевой культуры школьников.</w:t>
      </w:r>
      <w:proofErr w:type="gramEnd"/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В построении программы присутствует и тематический принцип, и жанровый, и хронологический, связующим звеном является Оренбургский край, его фольклор и литература на разных этапах развития культуры края.   Сведения о литературе и культуре края предлагаются в плане постепенного накопления знаний и усложнения эстетического осмысления их.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E1C06" w:rsidRPr="001E1C06" w:rsidRDefault="001E1C06" w:rsidP="001E1C06">
      <w:pPr>
        <w:shd w:val="clear" w:color="auto" w:fill="FFFFFF"/>
        <w:spacing w:before="0"/>
        <w:ind w:left="0" w:firstLine="1107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 Цели литературного регионального курса:</w:t>
      </w:r>
    </w:p>
    <w:p w:rsidR="001E1C06" w:rsidRPr="001E1C06" w:rsidRDefault="001E1C06" w:rsidP="001E1C06">
      <w:pPr>
        <w:shd w:val="clear" w:color="auto" w:fill="FFFFFF"/>
        <w:spacing w:before="0"/>
        <w:ind w:left="0" w:firstLine="1107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интеллектуальное и эмоциональное освоение литературы, искусств, культуры;</w:t>
      </w:r>
    </w:p>
    <w:p w:rsidR="001E1C06" w:rsidRPr="001E1C06" w:rsidRDefault="001E1C06" w:rsidP="001E1C06">
      <w:pPr>
        <w:shd w:val="clear" w:color="auto" w:fill="FFFFFF"/>
        <w:spacing w:before="0"/>
        <w:ind w:left="0" w:firstLine="1107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-формирование нравственно-эстетических идеалов личности, её ценностных ориентаций;</w:t>
      </w:r>
    </w:p>
    <w:p w:rsidR="001E1C06" w:rsidRPr="001E1C06" w:rsidRDefault="001E1C06" w:rsidP="001E1C06">
      <w:pPr>
        <w:shd w:val="clear" w:color="auto" w:fill="FFFFFF"/>
        <w:spacing w:before="0"/>
        <w:ind w:left="0" w:right="512" w:firstLine="1107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расширение знаний обучающихся о родном крае через фольклорные и литературные произведения.</w:t>
      </w:r>
    </w:p>
    <w:p w:rsidR="001E1C06" w:rsidRPr="001E1C06" w:rsidRDefault="001E1C06" w:rsidP="001E1C06">
      <w:pPr>
        <w:shd w:val="clear" w:color="auto" w:fill="FFFFFF"/>
        <w:spacing w:before="0"/>
        <w:ind w:left="0" w:right="512" w:firstLine="1107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E1C06" w:rsidRPr="001E1C06" w:rsidRDefault="001E1C06" w:rsidP="001E1C06">
      <w:pPr>
        <w:shd w:val="clear" w:color="auto" w:fill="FFFFFF"/>
        <w:spacing w:before="0"/>
        <w:ind w:left="0" w:firstLine="1107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курса:</w:t>
      </w:r>
    </w:p>
    <w:p w:rsidR="001E1C06" w:rsidRPr="001E1C06" w:rsidRDefault="001E1C06" w:rsidP="001E1C06">
      <w:pPr>
        <w:shd w:val="clear" w:color="auto" w:fill="FFFFFF"/>
        <w:spacing w:before="0"/>
        <w:ind w:left="0" w:firstLine="1107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- </w:t>
      </w: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чтение и обсуждение отдельных художественных произведений или отрывков из них об Оренбургском крае;</w:t>
      </w:r>
    </w:p>
    <w:p w:rsidR="001E1C06" w:rsidRPr="001E1C06" w:rsidRDefault="001E1C06" w:rsidP="001E1C06">
      <w:pPr>
        <w:shd w:val="clear" w:color="auto" w:fill="FFFFFF"/>
        <w:spacing w:before="0"/>
        <w:ind w:left="0" w:firstLine="1107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-формирование  у обучающихся знаний и умений, обеспечивающих освоение культурных ценностей края;</w:t>
      </w:r>
    </w:p>
    <w:p w:rsidR="001E1C06" w:rsidRPr="001E1C06" w:rsidRDefault="001E1C06" w:rsidP="001E1C06">
      <w:pPr>
        <w:shd w:val="clear" w:color="auto" w:fill="FFFFFF"/>
        <w:spacing w:before="0"/>
        <w:ind w:left="0" w:firstLine="1107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формирование представлений о литературе как 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социокультурном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явлении;</w:t>
      </w:r>
    </w:p>
    <w:p w:rsidR="001E1C06" w:rsidRPr="001E1C06" w:rsidRDefault="001E1C06" w:rsidP="001E1C06">
      <w:pPr>
        <w:shd w:val="clear" w:color="auto" w:fill="FFFFFF"/>
        <w:spacing w:before="0"/>
        <w:ind w:left="0" w:firstLine="1107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выработка у обучающихся умений и навыков анализа художественных произведений;</w:t>
      </w:r>
    </w:p>
    <w:p w:rsidR="001E1C06" w:rsidRPr="001E1C06" w:rsidRDefault="001E1C06" w:rsidP="001E1C06">
      <w:pPr>
        <w:shd w:val="clear" w:color="auto" w:fill="FFFFFF"/>
        <w:spacing w:before="0"/>
        <w:ind w:left="0" w:firstLine="1107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развитие у обучающихся художественно-творческих способностей, образного мышления, эстетического вкуса;</w:t>
      </w:r>
    </w:p>
    <w:p w:rsidR="001E1C06" w:rsidRPr="001E1C06" w:rsidRDefault="001E1C06" w:rsidP="001E1C06">
      <w:pPr>
        <w:shd w:val="clear" w:color="auto" w:fill="FFFFFF"/>
        <w:spacing w:before="0"/>
        <w:ind w:left="0" w:right="512" w:firstLine="1107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формирование на местном материале нравственно-ценностных ориентиров.</w:t>
      </w:r>
    </w:p>
    <w:p w:rsidR="001E1C06" w:rsidRPr="001E1C06" w:rsidRDefault="001E1C06" w:rsidP="001E1C06">
      <w:pPr>
        <w:shd w:val="clear" w:color="auto" w:fill="FFFFFF"/>
        <w:spacing w:before="0"/>
        <w:ind w:left="0" w:right="512" w:firstLine="1107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E1C06" w:rsidRPr="001E1C06" w:rsidRDefault="001E1C06" w:rsidP="001E1C06">
      <w:pPr>
        <w:shd w:val="clear" w:color="auto" w:fill="FFFFFF"/>
        <w:spacing w:before="0"/>
        <w:ind w:left="0" w:firstLine="567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Общая характеристика учебного курса</w:t>
      </w:r>
    </w:p>
    <w:p w:rsidR="001E1C06" w:rsidRPr="001E1C06" w:rsidRDefault="001E1C06" w:rsidP="001E1C06">
      <w:pPr>
        <w:shd w:val="clear" w:color="auto" w:fill="FFFFFF"/>
        <w:spacing w:before="0"/>
        <w:ind w:left="0" w:firstLine="567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E1C06" w:rsidRPr="001E1C06" w:rsidRDefault="001E1C06" w:rsidP="001E1C06">
      <w:pPr>
        <w:shd w:val="clear" w:color="auto" w:fill="FFFFFF"/>
        <w:spacing w:before="0"/>
        <w:ind w:left="0" w:firstLine="708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Курс помогает в решении эстетических, экологических, нравственных проблем, в развитии творческих, исследовательских умений.</w:t>
      </w:r>
    </w:p>
    <w:p w:rsidR="001E1C06" w:rsidRPr="001E1C06" w:rsidRDefault="001E1C06" w:rsidP="001E1C06">
      <w:pPr>
        <w:shd w:val="clear" w:color="auto" w:fill="FFFFFF"/>
        <w:spacing w:before="0"/>
        <w:ind w:left="0" w:firstLine="708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Подход к материалу - культурологический. Литература рассматривается как часть пласта культуры региона.</w:t>
      </w:r>
    </w:p>
    <w:p w:rsidR="001E1C06" w:rsidRPr="001E1C06" w:rsidRDefault="001E1C06" w:rsidP="001E1C06">
      <w:pPr>
        <w:shd w:val="clear" w:color="auto" w:fill="FFFFFF"/>
        <w:spacing w:before="0"/>
        <w:ind w:left="0" w:firstLine="708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курсе выделяются как монографические, так и обзорные темы.</w:t>
      </w:r>
    </w:p>
    <w:p w:rsidR="001E1C06" w:rsidRPr="001E1C06" w:rsidRDefault="001E1C06" w:rsidP="001E1C06">
      <w:pPr>
        <w:shd w:val="clear" w:color="auto" w:fill="FFFFFF"/>
        <w:spacing w:before="0"/>
        <w:ind w:left="0" w:firstLine="708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Литературно-краеведческий материал дается 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двупланово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писатели в Оренбургском крае и Оренбургский край в творчестве писателей. В ходе проведения курса особое внимание уделяется 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деятельностному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началу.</w:t>
      </w:r>
    </w:p>
    <w:p w:rsidR="001E1C06" w:rsidRPr="001E1C06" w:rsidRDefault="001E1C06" w:rsidP="001E1C06">
      <w:pPr>
        <w:shd w:val="clear" w:color="auto" w:fill="FFFFFF"/>
        <w:spacing w:before="0"/>
        <w:ind w:left="0" w:firstLine="40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 В системе действий уче</w:t>
      </w:r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 и учителя, работающих по данной программе, имеется достаточное </w:t>
      </w:r>
      <w:r w:rsidRPr="001E1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разнообразие видов творческой крае</w:t>
      </w:r>
      <w:r w:rsidRPr="001E1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>ведческой деятельности обучающихся: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- не только чтение произведений писателей-земляков, но и поиск писателей, связанных с краем, и произведений о крае (в архивах, музеях, библиотеках, в литературных экспеди</w:t>
      </w:r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циях);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- выяснение прототипов, истории творческих поисков писателя;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- самостоятельный анализ произведений о родном крае;</w:t>
      </w:r>
    </w:p>
    <w:p w:rsidR="001E1C06" w:rsidRPr="001E1C06" w:rsidRDefault="001E1C06" w:rsidP="001E1C06">
      <w:pPr>
        <w:shd w:val="clear" w:color="auto" w:fill="FFFFFF"/>
        <w:spacing w:before="0"/>
        <w:ind w:left="36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- сопоставительный анализ произведений о родном крае;</w:t>
      </w:r>
    </w:p>
    <w:p w:rsidR="001E1C06" w:rsidRPr="001E1C06" w:rsidRDefault="001E1C06" w:rsidP="001E1C06">
      <w:pPr>
        <w:shd w:val="clear" w:color="auto" w:fill="FFFFFF"/>
        <w:spacing w:before="0"/>
        <w:ind w:left="36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-самостоятельный анализ произведений искусства о родном крае (музыкальных, театральных, живописи) и т.д.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E1C06" w:rsidRPr="001E1C06" w:rsidRDefault="001E1C06" w:rsidP="001E1C06">
      <w:pPr>
        <w:shd w:val="clear" w:color="auto" w:fill="FFFFFF"/>
        <w:spacing w:before="0"/>
        <w:ind w:left="567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Критерии литературно-краеведческой деятельности </w:t>
      </w:r>
      <w:proofErr w:type="gramStart"/>
      <w:r w:rsidRPr="001E1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1E1C06" w:rsidRPr="001E1C06" w:rsidRDefault="001E1C06" w:rsidP="001E1C06">
      <w:pPr>
        <w:shd w:val="clear" w:color="auto" w:fill="FFFFFF"/>
        <w:spacing w:before="0"/>
        <w:ind w:left="0" w:firstLine="40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1.</w:t>
      </w:r>
      <w:r w:rsidRPr="001E1C0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</w:t>
      </w:r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 к литературному краеведению и желание им зани</w:t>
      </w:r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маться. Краеведческая направленность читательских интересов.</w:t>
      </w:r>
    </w:p>
    <w:p w:rsidR="001E1C06" w:rsidRPr="001E1C06" w:rsidRDefault="001E1C06" w:rsidP="001E1C06">
      <w:pPr>
        <w:shd w:val="clear" w:color="auto" w:fill="FFFFFF"/>
        <w:spacing w:before="0"/>
        <w:ind w:left="0" w:firstLine="40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2.</w:t>
      </w:r>
      <w:r w:rsidRPr="001E1C0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</w:t>
      </w:r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Актуальная для школьников нравственно-эстетическая, нравственно-экологическая проблематика, связанная с родным краем, и активность оценки прочитанного с этой точки зрения.</w:t>
      </w:r>
    </w:p>
    <w:p w:rsidR="001E1C06" w:rsidRPr="001E1C06" w:rsidRDefault="001E1C06" w:rsidP="001E1C06">
      <w:pPr>
        <w:shd w:val="clear" w:color="auto" w:fill="FFFFFF"/>
        <w:spacing w:before="0"/>
        <w:ind w:left="0" w:firstLine="40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программе учтена специфика Оренбургского края — про</w:t>
      </w:r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живание в нем людей разных национальностей: в обзорных те</w:t>
      </w:r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мах названы не только русские, но и украинские, татарские, башкирские, казахские писатели, отмечено пребывание зарубеж</w:t>
      </w:r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авторов.</w:t>
      </w:r>
    </w:p>
    <w:p w:rsidR="001E1C06" w:rsidRPr="001E1C06" w:rsidRDefault="001E1C06" w:rsidP="001E1C06">
      <w:pPr>
        <w:shd w:val="clear" w:color="auto" w:fill="FFFFFF"/>
        <w:spacing w:before="0"/>
        <w:ind w:left="0" w:firstLine="708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E1C06" w:rsidRPr="001E1C06" w:rsidRDefault="001E1C06" w:rsidP="001E1C06">
      <w:pPr>
        <w:shd w:val="clear" w:color="auto" w:fill="FFFFFF"/>
        <w:spacing w:before="0"/>
        <w:ind w:left="0" w:firstLine="567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Место курса в учебном плане </w:t>
      </w:r>
      <w:r w:rsidR="006F2D3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МАОУ </w:t>
      </w:r>
      <w:proofErr w:type="spellStart"/>
      <w:r w:rsidR="006F2D3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Кирсановская</w:t>
      </w:r>
      <w:proofErr w:type="spellEnd"/>
      <w:r w:rsidR="006F2D3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СОШ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Согласно учебному плану школы образовательная программа для 6 класса предусматривает обучение литературному краеведению в объеме 35 часов в год (1 час в неделю).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   Содержание рабочей программы (6 класс)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 В центре этого курса стоят проблемы  оренбургской природы, дома, родного края, но добавляются темы села, города. Изображение их в фольклоре и художественной литературе.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Кроме того,  в VI берется особый аспект — история заселения оренбургских земель и отражение ее в произведениях. В связи с этим необходима небольшая  историческая справка о прошлом Оренбургского края.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E1C06" w:rsidRPr="001E1C06" w:rsidRDefault="001E1C06" w:rsidP="001E1C06">
      <w:pPr>
        <w:shd w:val="clear" w:color="auto" w:fill="FFFFFF"/>
        <w:spacing w:before="0"/>
        <w:ind w:left="0" w:firstLine="709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I. Предания об оренбургских местах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  "Откуда повелось название Бузулук". "Шихан". "Происхождение 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Мугоджар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". "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Урус-тау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".    "Жалованная грамота".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Проблемы заселения и освоения Оренбургского края. Причины появления сел и городов. Рассказы об этом в преданиях.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E1C06" w:rsidRPr="001E1C06" w:rsidRDefault="001E1C06" w:rsidP="001E1C06">
      <w:pPr>
        <w:shd w:val="clear" w:color="auto" w:fill="FFFFFF"/>
        <w:spacing w:before="0"/>
        <w:ind w:left="709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II. Оренбургские города и сёла в русской литературе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А) Из русской литературы XIX века.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 С.Т.Аксаков. </w:t>
      </w:r>
      <w:proofErr w:type="gram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"Семейная хроника" (главы:</w:t>
      </w:r>
      <w:proofErr w:type="gram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gram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"Переселение", "Оренбургская губерния" - о заселении 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Бугурусланского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района).</w:t>
      </w:r>
      <w:proofErr w:type="gramEnd"/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    П.М. 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Кудряшев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"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Искак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" - повесть-легенда о происхождении села Татарская Каргала.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 В.И.Даль. "Домик на Водяной улице" - описание одной из оренбургских улиц.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В.П.Крюков. "Оренбургский меновой двор" - очерк об Оренбурге как торговом центре.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Картины В.А.Тельнова "Закладка Оренбурга на современном месте 19 апреля 1743г.", А.Н. 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Гороновича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ученика К.Брюллова, "Оренбургский меновой двор", "Отдых бухарского каравана в степи".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Б) Из русской поэзии XX века.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И. Бунин. «Бродяги».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Л.В</w:t>
      </w:r>
      <w:proofErr w:type="gram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.</w:t>
      </w:r>
      <w:proofErr w:type="gram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Исаков.  «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Илецкие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мотивы», «Происхождение слова «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Сарт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».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А. Алдан-Семёнов. «Орск».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Н. Глазков. «Река Урал». «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Тюльганская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сирень».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В) Из современной оренбургской поэзии.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 В.Н. Кузнецов. "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Державино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", "Оренбургу", "Домой", "В моем краю". П. Попов. «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Салмыш-весёлая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река» В. 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Курушкин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"Бузулук", "Шумит Сакмара". И.Бехтерев. "Старый Оренбург".         В.Одноралов. "Оренбуржье", «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Бузулукский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бор». В. 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Макуров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«На сухой 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Губерле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».       Н.Лукьянова. "Кувандыку", С. Попова. "Оренбург". Е. 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Курдаков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«Воспоминания о Бузулуке»,  «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Орский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вальс».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E1C06" w:rsidRPr="001E1C06" w:rsidRDefault="001E1C06" w:rsidP="001E1C06">
      <w:pPr>
        <w:shd w:val="clear" w:color="auto" w:fill="FFFFFF"/>
        <w:spacing w:before="0"/>
        <w:ind w:left="709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III. Произведения о природе Оренбургского края, родном крае и жизни в нём, о России</w:t>
      </w: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А) Из русской литературы  XIX века</w:t>
      </w: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   С.Т.Аксаков. Очерк "Буран". "Очерк зимнего дня". Стихотворение "Вот родина моя. Вот дикие пустыни". Главки из книги "Записки об уженье рыбы" ("Лещ", "Сазан", "Карась", "Сом", "Раки"). Описание в очерке «Буран» действительного факта, случившегося зимой, и </w:t>
      </w:r>
      <w:proofErr w:type="gram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воспоминание писателя</w:t>
      </w:r>
      <w:proofErr w:type="gram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 зиме на закате жизни. Оренбургский буран в изображении Аксакова и Пушкина. Аксаковские "психологические портреты" рыб.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Б) Оренбургские мотивы в поэзии первой половины XX века</w:t>
      </w: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 В.Ф. 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Наседкин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"После бурана", "В детстве было просто и понятно",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"Мороз".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 А.В. 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Ширяевец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"Вьюга", "Клич зимы".  Н.С. 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Клементьев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"В буран". М.Трутнев. "На степной дороге". Особенности изображения оренбургской зимы разными поэтами.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В) Из лирики современных оренбургских поэтов.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 Г. Красников. «На Уральскую землю однажды ступи». А. 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Тепляшин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"Перелетные птицы».     Г.Хомутов. "Сурепка", Опять раскричались грачи", "Сверчок". Н. 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Кондакова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"В степи", "День чудесный", "Овраги, пажити рябые", Куст за Уралом". Н.Емельянова. "Январь", "Март", "Зимнее", "Октябрь". В. 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Демурин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"Что за край?", "И весною, и осенью», «Родное", «Степное", "Люблю печальный час уральских рощ осенних".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 В. 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Перкин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"Вот она, школьная улица", "А снег все падает и падает".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 П.Попов. "Опять стою на берегу Урала". В. 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Рузавина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"У снега перового отличье".  В.Пшеничников. "Что я могу о сентябре...". Н. 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Волженцев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"Метель". 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Межпредметные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связи: Оренбуржье в живописи. Оренбургские пейзажи - этюды С.Н. 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Аммосова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"Поздняя осень"    Н.В. Кудашева. "Оренбургская земля" А.И. Лященко, "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Кувандыкские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горы" Р.А Яблокова.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Архитектурное Оренбуржье. О народных традициях в 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южноуральском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зодчестве (расположение крепостей в XVIII веке, планировки сел и городов).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 Рабочая программа для VI класса строится по линиям: дом — родной край — города и села его, — Россия, но обучающимся уже предлагается выйти за пределы дома дальше, чем прежде, посмотреть на окружающее шире: какие вокруг села и города, какими они изображены в произведениях; остановить свой взгляд не только на степи, насекомых, птицах, но и совершить в воображении небольшие проулки к речкам, посмотреть вместе с </w:t>
      </w: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Аксаковым, какие в оренбургских водоемах водились и водятся рыбы; задуматься над временами года и проявлением природных явлений в Оренбуржье (буран, степные ветры). В этом классе, говоря о том, как писатели изображают Оренбуржье, продолжится разговор о пространстве и времени, начатый в связи с произведениями Аксакова, при сопоставлении оренбургских мест, изображенных поэтами и прозаиками, в разное время года, 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рассмотрятся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образы ветра, дороги степи.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 Темы бесед с </w:t>
      </w:r>
      <w:proofErr w:type="gram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обучающимися</w:t>
      </w:r>
      <w:proofErr w:type="gram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нередко заключены в стихотворных строчках: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 найдешь ты просторов таких никогда - в них нетрудно пропасть,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утонуть, затеряться... (Г.Красников)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Улицы Буранные, Степные - Сами-то названья ледяные. (И.Бехтерев)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 почему нас так влечет на правую дорогу? (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А.Тепляшин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моем краю с утра и до утра</w:t>
      </w:r>
      <w:proofErr w:type="gram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</w:t>
      </w:r>
      <w:proofErr w:type="gram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ушуют казахстанские ветра. (В.Кузнецов)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Тематический план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center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b/>
          <w:bCs/>
          <w:color w:val="181818"/>
          <w:sz w:val="30"/>
          <w:szCs w:val="30"/>
          <w:lang w:eastAsia="ru-RU"/>
        </w:rPr>
        <w:t> </w:t>
      </w:r>
    </w:p>
    <w:tbl>
      <w:tblPr>
        <w:tblW w:w="861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27"/>
        <w:gridCol w:w="4551"/>
        <w:gridCol w:w="1560"/>
        <w:gridCol w:w="1275"/>
      </w:tblGrid>
      <w:tr w:rsidR="001E1C06" w:rsidRPr="001E1C06" w:rsidTr="001E1C06"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E1C0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E1C0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/</w:t>
            </w:r>
            <w:proofErr w:type="spellStart"/>
            <w:r w:rsidRPr="001E1C0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1E1C0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</w:t>
            </w:r>
            <w:proofErr w:type="gramEnd"/>
            <w:r w:rsidRPr="001E1C0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/Р </w:t>
            </w:r>
            <w:r w:rsidRPr="001E1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(из них)</w:t>
            </w:r>
          </w:p>
        </w:tc>
      </w:tr>
      <w:tr w:rsidR="001E1C06" w:rsidRPr="001E1C06" w:rsidTr="001E1C06"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E1C06" w:rsidRPr="001E1C06" w:rsidTr="001E1C06"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Предания об оренбургских местах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1E1C06" w:rsidRPr="001E1C06" w:rsidTr="001E1C06"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Оренбургские города и сёла в русской литературе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</w:tr>
      <w:tr w:rsidR="001E1C06" w:rsidRPr="001E1C06" w:rsidTr="001E1C06"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Произведения о природе Оренбургского края,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1E1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родном крае и жизни в нём, о России.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3+1 экскурсия</w:t>
            </w:r>
          </w:p>
        </w:tc>
      </w:tr>
      <w:tr w:rsidR="001E1C06" w:rsidRPr="001E1C06" w:rsidTr="001E1C06">
        <w:tc>
          <w:tcPr>
            <w:tcW w:w="1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4+1</w:t>
            </w:r>
          </w:p>
        </w:tc>
      </w:tr>
    </w:tbl>
    <w:p w:rsidR="001E1C06" w:rsidRPr="001E1C06" w:rsidRDefault="001E1C06" w:rsidP="001E1C06">
      <w:pPr>
        <w:shd w:val="clear" w:color="auto" w:fill="FFFFFF"/>
        <w:spacing w:before="0"/>
        <w:ind w:left="0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E1C06" w:rsidRPr="001E1C06" w:rsidRDefault="001E1C06" w:rsidP="001E1C06">
      <w:pPr>
        <w:spacing w:before="504" w:after="504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1C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Учебно-методический план.</w:t>
      </w:r>
    </w:p>
    <w:tbl>
      <w:tblPr>
        <w:tblW w:w="0" w:type="dxa"/>
        <w:tblInd w:w="648" w:type="dxa"/>
        <w:tblCellMar>
          <w:left w:w="0" w:type="dxa"/>
          <w:right w:w="0" w:type="dxa"/>
        </w:tblCellMar>
        <w:tblLook w:val="04A0"/>
      </w:tblPr>
      <w:tblGrid>
        <w:gridCol w:w="563"/>
        <w:gridCol w:w="3433"/>
        <w:gridCol w:w="1891"/>
        <w:gridCol w:w="1192"/>
        <w:gridCol w:w="927"/>
        <w:gridCol w:w="917"/>
      </w:tblGrid>
      <w:tr w:rsidR="001E1C06" w:rsidRPr="001E1C06" w:rsidTr="001E1C06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раздела и</w:t>
            </w:r>
          </w:p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урока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Оренбургский фольклор.</w:t>
            </w:r>
          </w:p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и поговорки. Загадки.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Скороговорки. Прибаутки. Исторические песни.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</w:t>
            </w:r>
          </w:p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Предания. Сказки.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этнографических заметок фольклориста</w:t>
            </w:r>
            <w:proofErr w:type="gramStart"/>
            <w:r w:rsidRPr="001E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сделанных в начале XX века.</w:t>
            </w:r>
          </w:p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Песни, записанные в Оренбургском уезде.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Литературные сказки.</w:t>
            </w:r>
          </w:p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 Слово о писателе. Своеобразие творчества.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Лекция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Аленький цветочек.</w:t>
            </w:r>
          </w:p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(Сказка ключницы Пелагеи)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Дедушка-Буран, бабушка-Пурга.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Как солнышко будили.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русской поэзии XX века.</w:t>
            </w:r>
          </w:p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 Алексеевич Бунин. Бродяги.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</w:p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 Иванович Одноралов.</w:t>
            </w:r>
          </w:p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Оренбуржье. </w:t>
            </w:r>
            <w:proofErr w:type="spellStart"/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Бузулукский</w:t>
            </w:r>
            <w:proofErr w:type="spellEnd"/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бор.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</w:p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Игорь Александрович Бехтерев. Старый Оренбург. Родные.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теме: «Красота областного города» - «Проба пера».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 Борисовна Попова. Оренбург.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</w:t>
            </w:r>
          </w:p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 Иванович </w:t>
            </w:r>
            <w:proofErr w:type="spellStart"/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Курушкин</w:t>
            </w:r>
            <w:proofErr w:type="spellEnd"/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Бузулук. Евгений Васильевич </w:t>
            </w:r>
            <w:proofErr w:type="spellStart"/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Курдаков</w:t>
            </w:r>
            <w:proofErr w:type="spellEnd"/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Воспоминания о Бузулуке.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теме: «Города, воспетые поэтами».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Урок-зарисовка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 за первое полугодие.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Природа оренбургского края в русской литературе.</w:t>
            </w:r>
          </w:p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Тимофеевич Аксаков. Буран. Вступление.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Тимофеевич Аксаков. Воспоминания автора об Оренбургской зиме.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описания времён года</w:t>
            </w:r>
          </w:p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Василия Федоровича </w:t>
            </w:r>
            <w:proofErr w:type="spellStart"/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Наседкина</w:t>
            </w:r>
            <w:proofErr w:type="spellEnd"/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(«Мороз», «После бурана» и другие)</w:t>
            </w:r>
          </w:p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Александра Александровича </w:t>
            </w: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Возняка («Снегири»).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Пресс-</w:t>
            </w:r>
          </w:p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Суровое и жаркое времена года в лирике Надежды Алексеевны Емельяновой и Юрия Михайловича </w:t>
            </w:r>
            <w:proofErr w:type="spellStart"/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Орябинского</w:t>
            </w:r>
            <w:proofErr w:type="spellEnd"/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- презентация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теме: «Природа оренбургского края в русской литературе».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Зачётный урок.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Урок-зачёт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Тебя я воспою…</w:t>
            </w:r>
          </w:p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Лидия Федоровна </w:t>
            </w:r>
            <w:proofErr w:type="spellStart"/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Салмина</w:t>
            </w:r>
            <w:proofErr w:type="spellEnd"/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автор стихов и рассказов.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Галина Сокурова. Слово о писателе.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Карташов. Слово о писателе.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Николай Карташов. «Течет река </w:t>
            </w:r>
            <w:proofErr w:type="spellStart"/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Самарочка</w:t>
            </w:r>
            <w:proofErr w:type="spellEnd"/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Писатели </w:t>
            </w:r>
            <w:proofErr w:type="spellStart"/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сорочинской</w:t>
            </w:r>
            <w:proofErr w:type="spellEnd"/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земли.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«Я тоже сейчас сотворю».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Валерий Николаевич </w:t>
            </w:r>
            <w:proofErr w:type="spellStart"/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Левановский</w:t>
            </w:r>
            <w:proofErr w:type="spellEnd"/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Детский писатель.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Валерий Николаевич </w:t>
            </w:r>
            <w:proofErr w:type="spellStart"/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Левановский</w:t>
            </w:r>
            <w:proofErr w:type="spellEnd"/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Многообразие произведений.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урок.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К/</w:t>
            </w:r>
            <w:proofErr w:type="gramStart"/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занятие по теме «Поэты Оренбуржья».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1C06" w:rsidRPr="001E1C06" w:rsidTr="001E1C0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34-35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Заключительное занятие.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Заключение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C06" w:rsidRPr="001E1C06" w:rsidRDefault="001E1C06" w:rsidP="001E1C06">
            <w:p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E1C0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Pr="001E1C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2F2F2"/>
            <w:vAlign w:val="center"/>
            <w:hideMark/>
          </w:tcPr>
          <w:p w:rsidR="001E1C06" w:rsidRPr="001E1C06" w:rsidRDefault="001E1C06" w:rsidP="001E1C06">
            <w:pPr>
              <w:spacing w:before="0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E1C06" w:rsidRDefault="001E1C06" w:rsidP="001E1C06">
      <w:pPr>
        <w:shd w:val="clear" w:color="auto" w:fill="FFFFFF"/>
        <w:spacing w:before="0"/>
        <w:ind w:left="709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1E1C06" w:rsidRPr="001E1C06" w:rsidRDefault="001E1C06" w:rsidP="001E1C06">
      <w:pPr>
        <w:shd w:val="clear" w:color="auto" w:fill="FFFFFF"/>
        <w:spacing w:before="0"/>
        <w:ind w:left="709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1E1C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обучающихся</w:t>
      </w:r>
      <w:proofErr w:type="gramEnd"/>
      <w:r w:rsidRPr="001E1C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1E1C06" w:rsidRPr="001E1C06" w:rsidRDefault="001E1C06" w:rsidP="001E1C06">
      <w:pPr>
        <w:shd w:val="clear" w:color="auto" w:fill="FFFFFF"/>
        <w:spacing w:before="0"/>
        <w:ind w:left="709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результате изучения курса обучающиеся должны</w:t>
      </w:r>
    </w:p>
    <w:p w:rsidR="001E1C06" w:rsidRPr="001E1C06" w:rsidRDefault="001E1C06" w:rsidP="001E1C06">
      <w:pPr>
        <w:shd w:val="clear" w:color="auto" w:fill="FFFFFF"/>
        <w:spacing w:before="0"/>
        <w:ind w:left="709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1E1C06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знать/понимать:</w:t>
      </w:r>
    </w:p>
    <w:p w:rsidR="001E1C06" w:rsidRPr="001E1C06" w:rsidRDefault="001E1C06" w:rsidP="001E1C06">
      <w:pPr>
        <w:shd w:val="clear" w:color="auto" w:fill="FFFFFF"/>
        <w:spacing w:before="0"/>
        <w:ind w:left="709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 жанровое и тематическое своеобразие литературы Оренбуржья;</w:t>
      </w:r>
    </w:p>
    <w:p w:rsidR="001E1C06" w:rsidRPr="001E1C06" w:rsidRDefault="001E1C06" w:rsidP="001E1C06">
      <w:pPr>
        <w:shd w:val="clear" w:color="auto" w:fill="FFFFFF"/>
        <w:spacing w:before="0"/>
        <w:ind w:left="709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 содержание изученных литературных произведений;</w:t>
      </w:r>
    </w:p>
    <w:p w:rsidR="001E1C06" w:rsidRPr="001E1C06" w:rsidRDefault="001E1C06" w:rsidP="001E1C06">
      <w:pPr>
        <w:shd w:val="clear" w:color="auto" w:fill="FFFFFF"/>
        <w:spacing w:before="0"/>
        <w:ind w:left="709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 историко-литературный контекст и творческую историю изученных произведений литературы Оренбуржья;</w:t>
      </w:r>
    </w:p>
    <w:p w:rsidR="001E1C06" w:rsidRPr="001E1C06" w:rsidRDefault="001E1C06" w:rsidP="001E1C06">
      <w:pPr>
        <w:shd w:val="clear" w:color="auto" w:fill="FFFFFF"/>
        <w:spacing w:before="0"/>
        <w:ind w:left="709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 основные теоретико-литературные понятия; уметь:</w:t>
      </w:r>
    </w:p>
    <w:p w:rsidR="001E1C06" w:rsidRPr="001E1C06" w:rsidRDefault="001E1C06" w:rsidP="001E1C06">
      <w:pPr>
        <w:shd w:val="clear" w:color="auto" w:fill="FFFFFF"/>
        <w:spacing w:before="0"/>
        <w:ind w:left="709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 воспроизводить содержание изученных литературных произведений;</w:t>
      </w:r>
    </w:p>
    <w:p w:rsidR="001E1C06" w:rsidRPr="001E1C06" w:rsidRDefault="001E1C06" w:rsidP="001E1C06">
      <w:pPr>
        <w:shd w:val="clear" w:color="auto" w:fill="FFFFFF"/>
        <w:spacing w:before="0"/>
        <w:ind w:left="709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 производить отбор наиболее значимых в тематическом и жанровом отношении произведений литературы Оренбуржья;</w:t>
      </w:r>
    </w:p>
    <w:p w:rsidR="001E1C06" w:rsidRPr="001E1C06" w:rsidRDefault="001E1C06" w:rsidP="001E1C06">
      <w:pPr>
        <w:shd w:val="clear" w:color="auto" w:fill="FFFFFF"/>
        <w:spacing w:before="0"/>
        <w:ind w:left="709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 анализировать и интерпретировать произведения литературы Оренбуржья, используя сведения по истории и теории литературы (тематика, проблематика, система образов, особенности композиции);</w:t>
      </w:r>
    </w:p>
    <w:p w:rsidR="001E1C06" w:rsidRPr="001E1C06" w:rsidRDefault="001E1C06" w:rsidP="001E1C06">
      <w:pPr>
        <w:shd w:val="clear" w:color="auto" w:fill="FFFFFF"/>
        <w:spacing w:before="0"/>
        <w:ind w:left="709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 соотносить художественную литературу с фактами общественной жизни и культуры;</w:t>
      </w:r>
    </w:p>
    <w:p w:rsidR="001E1C06" w:rsidRPr="001E1C06" w:rsidRDefault="001E1C06" w:rsidP="001E1C06">
      <w:pPr>
        <w:shd w:val="clear" w:color="auto" w:fill="FFFFFF"/>
        <w:spacing w:before="0"/>
        <w:ind w:left="709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-           раскрывать роль литературы в духовном и культурном развитии Оренбуржья;</w:t>
      </w:r>
    </w:p>
    <w:p w:rsidR="001E1C06" w:rsidRPr="001E1C06" w:rsidRDefault="001E1C06" w:rsidP="001E1C06">
      <w:pPr>
        <w:shd w:val="clear" w:color="auto" w:fill="FFFFFF"/>
        <w:spacing w:before="0"/>
        <w:ind w:left="709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 определять жанровую специфику литературного произведения;</w:t>
      </w:r>
    </w:p>
    <w:p w:rsidR="001E1C06" w:rsidRPr="001E1C06" w:rsidRDefault="001E1C06" w:rsidP="001E1C06">
      <w:pPr>
        <w:shd w:val="clear" w:color="auto" w:fill="FFFFFF"/>
        <w:spacing w:before="0"/>
        <w:ind w:left="709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 выявлять авторскую позицию, характеризовать особенности стиля писателя;</w:t>
      </w:r>
    </w:p>
    <w:p w:rsidR="001E1C06" w:rsidRPr="001E1C06" w:rsidRDefault="001E1C06" w:rsidP="001E1C06">
      <w:pPr>
        <w:shd w:val="clear" w:color="auto" w:fill="FFFFFF"/>
        <w:spacing w:before="0"/>
        <w:ind w:left="709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 выразительно читать изученные произведения;</w:t>
      </w:r>
    </w:p>
    <w:p w:rsidR="001E1C06" w:rsidRPr="001E1C06" w:rsidRDefault="001E1C06" w:rsidP="001E1C06">
      <w:pPr>
        <w:shd w:val="clear" w:color="auto" w:fill="FFFFFF"/>
        <w:spacing w:before="0"/>
        <w:ind w:left="709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          использовать приобретенные знания и умения в практической деятельности и повседневной жизни </w:t>
      </w:r>
      <w:proofErr w:type="gram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</w:t>
      </w:r>
      <w:proofErr w:type="gram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1E1C06" w:rsidRPr="001E1C06" w:rsidRDefault="001E1C06" w:rsidP="001E1C06">
      <w:pPr>
        <w:shd w:val="clear" w:color="auto" w:fill="FFFFFF"/>
        <w:spacing w:before="0"/>
        <w:ind w:left="709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 создания связного текста (устного и письменного) на необходимую тему с учетом норм русского литературного языка;</w:t>
      </w:r>
    </w:p>
    <w:p w:rsidR="001E1C06" w:rsidRPr="001E1C06" w:rsidRDefault="001E1C06" w:rsidP="001E1C06">
      <w:pPr>
        <w:shd w:val="clear" w:color="auto" w:fill="FFFFFF"/>
        <w:spacing w:before="0"/>
        <w:ind w:left="709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 определения своего круга чтения;</w:t>
      </w:r>
    </w:p>
    <w:p w:rsidR="001E1C06" w:rsidRPr="001E1C06" w:rsidRDefault="001E1C06" w:rsidP="001E1C06">
      <w:pPr>
        <w:shd w:val="clear" w:color="auto" w:fill="FFFFFF"/>
        <w:spacing w:before="0"/>
        <w:ind w:left="709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 оценки литературных произведений;</w:t>
      </w:r>
    </w:p>
    <w:p w:rsidR="001E1C06" w:rsidRPr="001E1C06" w:rsidRDefault="001E1C06" w:rsidP="001E1C06">
      <w:pPr>
        <w:shd w:val="clear" w:color="auto" w:fill="FFFFFF"/>
        <w:spacing w:before="0"/>
        <w:ind w:left="709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 для участия в диалоге или дискуссии;</w:t>
      </w:r>
    </w:p>
    <w:p w:rsidR="001E1C06" w:rsidRPr="001E1C06" w:rsidRDefault="001E1C06" w:rsidP="001E1C06">
      <w:pPr>
        <w:shd w:val="clear" w:color="auto" w:fill="FFFFFF"/>
        <w:spacing w:before="0"/>
        <w:ind w:left="709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 самостоятельного знакомства с явлениями художественной культуры и оценки их эстетической значимости;</w:t>
      </w:r>
    </w:p>
    <w:p w:rsidR="001E1C06" w:rsidRPr="001E1C06" w:rsidRDefault="001E1C06" w:rsidP="001E1C06">
      <w:pPr>
        <w:shd w:val="clear" w:color="auto" w:fill="FFFFFF"/>
        <w:spacing w:before="0"/>
        <w:ind w:left="709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           поиска нужной информации о литературе, о конкретном произведении и его авторе (справочная литература, периодика, телевидение, Интернет).</w:t>
      </w:r>
    </w:p>
    <w:p w:rsidR="001E1C06" w:rsidRPr="001E1C06" w:rsidRDefault="001E1C06" w:rsidP="001E1C06">
      <w:pPr>
        <w:shd w:val="clear" w:color="auto" w:fill="FFFFFF"/>
        <w:spacing w:before="0"/>
        <w:ind w:left="0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E1C06" w:rsidRPr="001E1C06" w:rsidRDefault="001E1C06" w:rsidP="001E1C06">
      <w:pPr>
        <w:shd w:val="clear" w:color="auto" w:fill="FFFFFF"/>
        <w:spacing w:before="0"/>
        <w:ind w:left="0" w:right="512" w:firstLine="1107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Основными формами организации занятий</w:t>
      </w: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являются:</w:t>
      </w:r>
    </w:p>
    <w:p w:rsidR="001E1C06" w:rsidRPr="001E1C06" w:rsidRDefault="001E1C06" w:rsidP="001E1C06">
      <w:pPr>
        <w:shd w:val="clear" w:color="auto" w:fill="FFFFFF"/>
        <w:spacing w:before="0"/>
        <w:ind w:left="0" w:right="512" w:firstLine="1107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 лекция;</w:t>
      </w:r>
    </w:p>
    <w:p w:rsidR="001E1C06" w:rsidRPr="001E1C06" w:rsidRDefault="001E1C06" w:rsidP="001E1C06">
      <w:pPr>
        <w:shd w:val="clear" w:color="auto" w:fill="FFFFFF"/>
        <w:spacing w:before="0"/>
        <w:ind w:left="0" w:right="512" w:firstLine="1107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 практическое занятие;</w:t>
      </w:r>
    </w:p>
    <w:p w:rsidR="001E1C06" w:rsidRPr="001E1C06" w:rsidRDefault="001E1C06" w:rsidP="001E1C06">
      <w:pPr>
        <w:shd w:val="clear" w:color="auto" w:fill="FFFFFF"/>
        <w:spacing w:before="0"/>
        <w:ind w:left="0" w:right="512" w:firstLine="1107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 урок-презентация;</w:t>
      </w:r>
    </w:p>
    <w:p w:rsidR="001E1C06" w:rsidRPr="001E1C06" w:rsidRDefault="001E1C06" w:rsidP="001E1C06">
      <w:pPr>
        <w:shd w:val="clear" w:color="auto" w:fill="FFFFFF"/>
        <w:spacing w:before="0"/>
        <w:ind w:left="0" w:right="512" w:firstLine="1107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 творческая мастерская;</w:t>
      </w:r>
    </w:p>
    <w:p w:rsidR="001E1C06" w:rsidRPr="001E1C06" w:rsidRDefault="001E1C06" w:rsidP="001E1C06">
      <w:pPr>
        <w:shd w:val="clear" w:color="auto" w:fill="FFFFFF"/>
        <w:spacing w:before="0"/>
        <w:ind w:left="0" w:right="512" w:firstLine="1107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 урок-конкурс;</w:t>
      </w:r>
    </w:p>
    <w:p w:rsidR="001E1C06" w:rsidRPr="001E1C06" w:rsidRDefault="001E1C06" w:rsidP="001E1C06">
      <w:pPr>
        <w:shd w:val="clear" w:color="auto" w:fill="FFFFFF"/>
        <w:spacing w:before="0"/>
        <w:ind w:left="0" w:right="512" w:firstLine="1107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 урок развития речи;</w:t>
      </w:r>
    </w:p>
    <w:p w:rsidR="001E1C06" w:rsidRPr="001E1C06" w:rsidRDefault="001E1C06" w:rsidP="001E1C06">
      <w:pPr>
        <w:shd w:val="clear" w:color="auto" w:fill="FFFFFF"/>
        <w:spacing w:before="0"/>
        <w:ind w:left="0" w:right="512" w:firstLine="1107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 контрольный урок;</w:t>
      </w:r>
    </w:p>
    <w:p w:rsidR="001E1C06" w:rsidRPr="001E1C06" w:rsidRDefault="001E1C06" w:rsidP="001E1C06">
      <w:pPr>
        <w:shd w:val="clear" w:color="auto" w:fill="FFFFFF"/>
        <w:spacing w:before="0"/>
        <w:ind w:left="0" w:right="512" w:firstLine="1107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 круглый стол;</w:t>
      </w:r>
    </w:p>
    <w:p w:rsidR="001E1C06" w:rsidRPr="001E1C06" w:rsidRDefault="001E1C06" w:rsidP="001E1C06">
      <w:pPr>
        <w:shd w:val="clear" w:color="auto" w:fill="FFFFFF"/>
        <w:spacing w:before="0"/>
        <w:ind w:left="0" w:right="512" w:firstLine="1107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 дискуссия.</w:t>
      </w:r>
    </w:p>
    <w:p w:rsidR="001E1C06" w:rsidRPr="001E1C06" w:rsidRDefault="001E1C06" w:rsidP="001E1C06">
      <w:pPr>
        <w:shd w:val="clear" w:color="auto" w:fill="FFFFFF"/>
        <w:spacing w:before="0"/>
        <w:ind w:left="0" w:right="512" w:firstLine="1107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E1C06" w:rsidRPr="001E1C06" w:rsidRDefault="001E1C06" w:rsidP="001E1C06">
      <w:pPr>
        <w:shd w:val="clear" w:color="auto" w:fill="FFFFFF"/>
        <w:spacing w:before="0"/>
        <w:ind w:left="567" w:right="512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Методы и приёмы</w:t>
      </w: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обучения соотнесены с возрастными и психологическим особенностями </w:t>
      </w:r>
      <w:proofErr w:type="gramStart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обучающихся</w:t>
      </w:r>
      <w:proofErr w:type="gramEnd"/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таковыми являются:</w:t>
      </w:r>
    </w:p>
    <w:p w:rsidR="001E1C06" w:rsidRPr="001E1C06" w:rsidRDefault="001E1C06" w:rsidP="001E1C06">
      <w:pPr>
        <w:shd w:val="clear" w:color="auto" w:fill="FFFFFF"/>
        <w:spacing w:before="0"/>
        <w:ind w:left="0" w:right="512" w:firstLine="1107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 рассказ;</w:t>
      </w:r>
    </w:p>
    <w:p w:rsidR="001E1C06" w:rsidRPr="001E1C06" w:rsidRDefault="001E1C06" w:rsidP="001E1C06">
      <w:pPr>
        <w:shd w:val="clear" w:color="auto" w:fill="FFFFFF"/>
        <w:spacing w:before="0"/>
        <w:ind w:left="0" w:right="512" w:firstLine="1107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 беседа;</w:t>
      </w:r>
    </w:p>
    <w:p w:rsidR="001E1C06" w:rsidRPr="001E1C06" w:rsidRDefault="001E1C06" w:rsidP="001E1C06">
      <w:pPr>
        <w:shd w:val="clear" w:color="auto" w:fill="FFFFFF"/>
        <w:spacing w:before="0"/>
        <w:ind w:left="0" w:right="512" w:firstLine="1107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 индивидуальные задания;</w:t>
      </w:r>
    </w:p>
    <w:p w:rsidR="001E1C06" w:rsidRPr="001E1C06" w:rsidRDefault="001E1C06" w:rsidP="001E1C06">
      <w:pPr>
        <w:shd w:val="clear" w:color="auto" w:fill="FFFFFF"/>
        <w:spacing w:before="0"/>
        <w:ind w:left="0" w:right="512" w:firstLine="1107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* показ и др.</w:t>
      </w:r>
    </w:p>
    <w:p w:rsidR="001E1C06" w:rsidRPr="001E1C06" w:rsidRDefault="001E1C06" w:rsidP="001E1C06">
      <w:pPr>
        <w:shd w:val="clear" w:color="auto" w:fill="FFFFFF"/>
        <w:spacing w:before="0"/>
        <w:ind w:left="0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    Средства обучения</w:t>
      </w:r>
    </w:p>
    <w:p w:rsidR="001E1C06" w:rsidRPr="001E1C06" w:rsidRDefault="001E1C06" w:rsidP="001E1C06">
      <w:pPr>
        <w:shd w:val="clear" w:color="auto" w:fill="FFFFFF"/>
        <w:spacing w:before="0"/>
        <w:ind w:left="0" w:firstLine="709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Компьютер</w:t>
      </w:r>
    </w:p>
    <w:p w:rsidR="001E1C06" w:rsidRPr="001E1C06" w:rsidRDefault="001E1C06" w:rsidP="001E1C06">
      <w:pPr>
        <w:shd w:val="clear" w:color="auto" w:fill="FFFFFF"/>
        <w:spacing w:before="0"/>
        <w:ind w:left="0" w:firstLine="709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Проектор</w:t>
      </w:r>
    </w:p>
    <w:p w:rsidR="001E1C06" w:rsidRPr="001E1C06" w:rsidRDefault="001E1C06" w:rsidP="001E1C06">
      <w:pPr>
        <w:shd w:val="clear" w:color="auto" w:fill="FFFFFF"/>
        <w:spacing w:before="0"/>
        <w:ind w:left="0" w:firstLine="709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Видео- и аудиозаписи песен об Оренбуржье.</w:t>
      </w:r>
    </w:p>
    <w:p w:rsidR="001E1C06" w:rsidRPr="001E1C06" w:rsidRDefault="001E1C06" w:rsidP="001E1C06">
      <w:pPr>
        <w:shd w:val="clear" w:color="auto" w:fill="FFFFFF"/>
        <w:spacing w:before="0"/>
        <w:ind w:left="0" w:firstLine="709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Книжно-журнальные выставки произведений писателей и публикаций о них.</w:t>
      </w:r>
    </w:p>
    <w:p w:rsidR="001E1C06" w:rsidRPr="001E1C06" w:rsidRDefault="001E1C06" w:rsidP="001E1C06">
      <w:pPr>
        <w:shd w:val="clear" w:color="auto" w:fill="FFFFFF"/>
        <w:spacing w:before="0"/>
        <w:ind w:left="0" w:firstLine="709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Плакаты с фотографиями писателей и их высказываниями об Оренбургском  крае.</w:t>
      </w:r>
    </w:p>
    <w:p w:rsidR="001E1C06" w:rsidRPr="001E1C06" w:rsidRDefault="001E1C06" w:rsidP="001E1C06">
      <w:pPr>
        <w:shd w:val="clear" w:color="auto" w:fill="FFFFFF"/>
        <w:spacing w:before="0"/>
        <w:ind w:left="0" w:right="512" w:firstLine="1107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Arial" w:eastAsia="Times New Roman" w:hAnsi="Arial" w:cs="Arial"/>
          <w:color w:val="181818"/>
          <w:sz w:val="30"/>
          <w:szCs w:val="30"/>
          <w:lang w:eastAsia="ru-RU"/>
        </w:rPr>
        <w:t>     </w:t>
      </w:r>
    </w:p>
    <w:p w:rsidR="001E1C06" w:rsidRPr="001E1C06" w:rsidRDefault="001E1C06" w:rsidP="001E1C06">
      <w:pPr>
        <w:shd w:val="clear" w:color="auto" w:fill="FFFFFF"/>
        <w:spacing w:before="0"/>
        <w:ind w:left="426" w:right="20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Программно-методическое обеспечение курса</w:t>
      </w:r>
    </w:p>
    <w:p w:rsidR="001E1C06" w:rsidRPr="001E1C06" w:rsidRDefault="001E1C06" w:rsidP="001E1C06">
      <w:pPr>
        <w:shd w:val="clear" w:color="auto" w:fill="FFFFFF"/>
        <w:spacing w:before="0"/>
        <w:ind w:left="426" w:right="20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данной программы используется УМК:</w:t>
      </w:r>
    </w:p>
    <w:p w:rsidR="001E1C06" w:rsidRPr="001E1C06" w:rsidRDefault="001E1C06" w:rsidP="001E1C06">
      <w:pPr>
        <w:shd w:val="clear" w:color="auto" w:fill="FFFFFF"/>
        <w:spacing w:before="0"/>
        <w:ind w:left="68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</w:t>
      </w:r>
      <w:r w:rsidRPr="001E1C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1C06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Оренбургский край в русской литературе</w:t>
      </w:r>
      <w:r w:rsidRPr="001E1C06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: хрестоматия по литературному краеведению для 9-11 классов/</w:t>
      </w:r>
      <w:proofErr w:type="spellStart"/>
      <w:r w:rsidRPr="001E1C06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Авт</w:t>
      </w:r>
      <w:proofErr w:type="gramStart"/>
      <w:r w:rsidRPr="001E1C06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.-</w:t>
      </w:r>
      <w:proofErr w:type="gramEnd"/>
      <w:r w:rsidRPr="001E1C06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составитель</w:t>
      </w:r>
      <w:proofErr w:type="spellEnd"/>
      <w:r w:rsidRPr="001E1C06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 xml:space="preserve"> Прокофьева А. Г. – Оренбург: Оренбургское литературное агентство, 2003 г.;</w:t>
      </w:r>
    </w:p>
    <w:p w:rsidR="001E1C06" w:rsidRPr="001E1C06" w:rsidRDefault="001E1C06" w:rsidP="001E1C06">
      <w:pPr>
        <w:shd w:val="clear" w:color="auto" w:fill="FFFFFF"/>
        <w:spacing w:before="0"/>
        <w:ind w:left="68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2.</w:t>
      </w:r>
      <w:r w:rsidRPr="001E1C06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1E1C06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Прокофьева А</w:t>
      </w:r>
      <w:r w:rsidRPr="001E1C06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. Г., </w:t>
      </w:r>
      <w:r w:rsidRPr="001E1C06">
        <w:rPr>
          <w:rFonts w:ascii="Times New Roman" w:eastAsia="Times New Roman" w:hAnsi="Times New Roman" w:cs="Times New Roman"/>
          <w:i/>
          <w:iCs/>
          <w:color w:val="181818"/>
          <w:sz w:val="30"/>
          <w:szCs w:val="30"/>
          <w:lang w:eastAsia="ru-RU"/>
        </w:rPr>
        <w:t>Прокофьева В. Ю.</w:t>
      </w:r>
      <w:r w:rsidRPr="001E1C06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Рабочая тетрадь по литературному краеведению для учащихся 5 – 11 классов. – Оренбург: Оренбургское литературное агентство, 2003</w:t>
      </w:r>
    </w:p>
    <w:p w:rsidR="001E1C06" w:rsidRPr="001E1C06" w:rsidRDefault="001E1C06" w:rsidP="001E1C06">
      <w:pPr>
        <w:shd w:val="clear" w:color="auto" w:fill="FFFFFF"/>
        <w:spacing w:before="0"/>
        <w:ind w:left="32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</w:t>
      </w:r>
    </w:p>
    <w:p w:rsidR="001E1C06" w:rsidRPr="001E1C06" w:rsidRDefault="001E1C06" w:rsidP="001E1C06">
      <w:pPr>
        <w:shd w:val="clear" w:color="auto" w:fill="FFFFFF"/>
        <w:spacing w:before="0"/>
        <w:ind w:left="0" w:right="2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Учебно-методический комплект дополняет литература, используемая при реализации данной программы:</w:t>
      </w:r>
    </w:p>
    <w:p w:rsidR="001E1C06" w:rsidRPr="001E1C06" w:rsidRDefault="001E1C06" w:rsidP="001E1C06">
      <w:pPr>
        <w:shd w:val="clear" w:color="auto" w:fill="FFFFFF"/>
        <w:spacing w:before="173"/>
        <w:ind w:left="72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1E1C0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Блюмин Н.М. В дали неизведанной земли. — Челябинск, 1982.</w:t>
      </w:r>
    </w:p>
    <w:p w:rsidR="001E1C06" w:rsidRPr="001E1C06" w:rsidRDefault="001E1C06" w:rsidP="001E1C06">
      <w:pPr>
        <w:shd w:val="clear" w:color="auto" w:fill="FFFFFF"/>
        <w:spacing w:before="0"/>
        <w:ind w:left="720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1E1C0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Большаков ЛЛ. Лев Толстой. — Челябинск, 1964.</w:t>
      </w:r>
    </w:p>
    <w:p w:rsidR="001E1C06" w:rsidRPr="001E1C06" w:rsidRDefault="001E1C06" w:rsidP="001E1C06">
      <w:pPr>
        <w:shd w:val="clear" w:color="auto" w:fill="FFFFFF"/>
        <w:spacing w:before="0"/>
        <w:ind w:left="720" w:right="6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1E1C0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Большаков ЛЛ. По следам оренбургской зимы. – Челябинск, 1968.</w:t>
      </w:r>
    </w:p>
    <w:p w:rsidR="001E1C06" w:rsidRPr="001E1C06" w:rsidRDefault="001E1C06" w:rsidP="001E1C06">
      <w:pPr>
        <w:shd w:val="clear" w:color="auto" w:fill="FFFFFF"/>
        <w:spacing w:before="0"/>
        <w:ind w:left="720" w:right="60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</w:t>
      </w:r>
      <w:r w:rsidRPr="001E1C0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 В.И. Оренбургский край в художественных произведениях писателя. – Оренбург, 2001 г</w:t>
      </w:r>
    </w:p>
    <w:p w:rsidR="001E1C06" w:rsidRPr="001E1C06" w:rsidRDefault="001E1C06" w:rsidP="001E1C06">
      <w:pPr>
        <w:shd w:val="clear" w:color="auto" w:fill="FFFFFF"/>
        <w:spacing w:before="0"/>
        <w:ind w:left="72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</w:t>
      </w:r>
      <w:r w:rsidRPr="001E1C0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Измайлов Н.М. Очерки творчества Пушкина. — М., 1976.</w:t>
      </w:r>
    </w:p>
    <w:p w:rsidR="001E1C06" w:rsidRPr="001E1C06" w:rsidRDefault="001E1C06" w:rsidP="001E1C06">
      <w:pPr>
        <w:shd w:val="clear" w:color="auto" w:fill="FFFFFF"/>
        <w:spacing w:before="0"/>
        <w:ind w:left="72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</w:t>
      </w:r>
      <w:r w:rsidRPr="001E1C0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proofErr w:type="spellStart"/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Машинский</w:t>
      </w:r>
      <w:proofErr w:type="spellEnd"/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С.Г. Аксаков. Жизнь и творчество. — М., 1973.</w:t>
      </w:r>
    </w:p>
    <w:p w:rsidR="001E1C06" w:rsidRPr="001E1C06" w:rsidRDefault="001E1C06" w:rsidP="001E1C06">
      <w:pPr>
        <w:shd w:val="clear" w:color="auto" w:fill="FFFFFF"/>
        <w:spacing w:before="0"/>
        <w:ind w:left="72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</w:t>
      </w:r>
      <w:r w:rsidRPr="001E1C0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Г.П. </w:t>
      </w:r>
      <w:proofErr w:type="spellStart"/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Матвиевская</w:t>
      </w:r>
      <w:proofErr w:type="spellEnd"/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А.Г. Прокофьева, И.К. Зубова,</w:t>
      </w:r>
    </w:p>
    <w:p w:rsidR="001E1C06" w:rsidRPr="001E1C06" w:rsidRDefault="001E1C06" w:rsidP="001E1C06">
      <w:pPr>
        <w:shd w:val="clear" w:color="auto" w:fill="FFFFFF"/>
        <w:spacing w:before="0"/>
        <w:ind w:left="720" w:right="6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8.</w:t>
      </w:r>
      <w:r w:rsidRPr="001E1C0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В.Ю. Прокофьева Неизвестный Владимир Иванович Даль – Оренбург, 2002 г.</w:t>
      </w:r>
    </w:p>
    <w:p w:rsidR="001E1C06" w:rsidRPr="001E1C06" w:rsidRDefault="001E1C06" w:rsidP="001E1C06">
      <w:pPr>
        <w:shd w:val="clear" w:color="auto" w:fill="FFFFFF"/>
        <w:spacing w:before="0"/>
        <w:ind w:left="720" w:right="6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</w:t>
      </w:r>
      <w:r w:rsidRPr="001E1C0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</w:t>
      </w:r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Овчинников Р.В. Над «пугачевскими» страницами Пушкина. – М., 1981.</w:t>
      </w:r>
    </w:p>
    <w:p w:rsidR="001E1C06" w:rsidRPr="001E1C06" w:rsidRDefault="001E1C06" w:rsidP="001E1C06">
      <w:pPr>
        <w:shd w:val="clear" w:color="auto" w:fill="FFFFFF"/>
        <w:spacing w:before="0"/>
        <w:ind w:left="720" w:right="6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10.</w:t>
      </w:r>
      <w:r w:rsidRPr="001E1C0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proofErr w:type="gramStart"/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Прокофьева А.Г. Оренбургский край в произведениях русских писателей (учеб.</w:t>
      </w:r>
      <w:proofErr w:type="gramEnd"/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Пособие по </w:t>
      </w:r>
      <w:proofErr w:type="spellStart"/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</w:t>
      </w:r>
      <w:proofErr w:type="spellEnd"/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краеведен</w:t>
      </w:r>
      <w:proofErr w:type="spellEnd"/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.).</w:t>
      </w:r>
      <w:proofErr w:type="gramEnd"/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3 ч. — Оренбург, 1991; 1993; 1995.</w:t>
      </w:r>
    </w:p>
    <w:p w:rsidR="001E1C06" w:rsidRPr="001E1C06" w:rsidRDefault="001E1C06" w:rsidP="001E1C06">
      <w:pPr>
        <w:shd w:val="clear" w:color="auto" w:fill="FFFFFF"/>
        <w:spacing w:before="0"/>
        <w:ind w:left="72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11.</w:t>
      </w:r>
      <w:r w:rsidRPr="001E1C0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Прокофьева А.Г. Пушкин и Оренбургский – Оренбург, 2000.</w:t>
      </w:r>
    </w:p>
    <w:p w:rsidR="001E1C06" w:rsidRPr="001E1C06" w:rsidRDefault="001E1C06" w:rsidP="001E1C06">
      <w:pPr>
        <w:shd w:val="clear" w:color="auto" w:fill="FFFFFF"/>
        <w:spacing w:before="0"/>
        <w:ind w:left="720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12.</w:t>
      </w:r>
      <w:r w:rsidRPr="001E1C0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Писатели Южного Урала. — Челябинск, 1966.</w:t>
      </w:r>
    </w:p>
    <w:p w:rsidR="001E1C06" w:rsidRPr="001E1C06" w:rsidRDefault="001E1C06" w:rsidP="001E1C06">
      <w:pPr>
        <w:shd w:val="clear" w:color="auto" w:fill="FFFFFF"/>
        <w:spacing w:before="0"/>
        <w:ind w:left="72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13.</w:t>
      </w:r>
      <w:r w:rsidRPr="001E1C0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Прянишников Н.Е. Записки словесника. — Оренбург, 1963.</w:t>
      </w:r>
    </w:p>
    <w:p w:rsidR="001E1C06" w:rsidRPr="001E1C06" w:rsidRDefault="001E1C06" w:rsidP="001E1C06">
      <w:pPr>
        <w:shd w:val="clear" w:color="auto" w:fill="FFFFFF"/>
        <w:spacing w:before="0"/>
        <w:ind w:left="72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14.</w:t>
      </w:r>
      <w:r w:rsidRPr="001E1C0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Прянишников Н.Е. Писатели—классики в Оренбургском крае. Челябинск, 1977.</w:t>
      </w:r>
    </w:p>
    <w:p w:rsidR="001E1C06" w:rsidRPr="001E1C06" w:rsidRDefault="001E1C06" w:rsidP="001E1C06">
      <w:pPr>
        <w:shd w:val="clear" w:color="auto" w:fill="FFFFFF"/>
        <w:spacing w:before="0"/>
        <w:ind w:left="720" w:right="6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15.</w:t>
      </w:r>
      <w:r w:rsidRPr="001E1C0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Сейфуллина Лидия. Художественные произведения, воспоми</w:t>
      </w:r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нания, статьи. – Оренбург, 1959.</w:t>
      </w:r>
    </w:p>
    <w:p w:rsidR="001E1C06" w:rsidRPr="001E1C06" w:rsidRDefault="001E1C06" w:rsidP="001E1C06">
      <w:pPr>
        <w:shd w:val="clear" w:color="auto" w:fill="FFFFFF"/>
        <w:spacing w:before="0"/>
        <w:ind w:left="72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16.</w:t>
      </w:r>
      <w:r w:rsidRPr="001E1C0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Славянский ЮЛ. Поездка Пушкина в Поволжье и на Урал. </w:t>
      </w:r>
      <w:proofErr w:type="gramStart"/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—К</w:t>
      </w:r>
      <w:proofErr w:type="gramEnd"/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азань, 1980.</w:t>
      </w:r>
    </w:p>
    <w:p w:rsidR="001E1C06" w:rsidRPr="001E1C06" w:rsidRDefault="001E1C06" w:rsidP="001E1C06">
      <w:pPr>
        <w:shd w:val="clear" w:color="auto" w:fill="FFFFFF"/>
        <w:spacing w:before="0"/>
        <w:ind w:left="720" w:right="6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17.</w:t>
      </w:r>
      <w:r w:rsidRPr="001E1C06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</w:t>
      </w:r>
      <w:r w:rsidRPr="001E1C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Смольников И. Путешествие Пушкина в Оренбургский край. – М„ 1991.</w:t>
      </w:r>
    </w:p>
    <w:p w:rsidR="001E1C06" w:rsidRPr="001E1C06" w:rsidRDefault="001E1C06" w:rsidP="001E1C06">
      <w:pPr>
        <w:shd w:val="clear" w:color="auto" w:fill="FFFFFF"/>
        <w:spacing w:before="0"/>
        <w:ind w:left="0" w:right="2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30"/>
          <w:szCs w:val="30"/>
          <w:lang w:eastAsia="ru-RU"/>
        </w:rPr>
        <w:t> </w:t>
      </w:r>
    </w:p>
    <w:p w:rsidR="001E1C06" w:rsidRPr="001E1C06" w:rsidRDefault="001E1C06" w:rsidP="001E1C06">
      <w:pPr>
        <w:shd w:val="clear" w:color="auto" w:fill="FFFFFF"/>
        <w:spacing w:before="0"/>
        <w:ind w:left="0"/>
        <w:jc w:val="both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1E1C06" w:rsidRPr="001E1C06" w:rsidRDefault="001E1C06" w:rsidP="001E1C06">
      <w:pPr>
        <w:shd w:val="clear" w:color="auto" w:fill="FFFFFF"/>
        <w:spacing w:before="0"/>
        <w:ind w:left="0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E1C06" w:rsidRPr="001E1C06" w:rsidRDefault="001E1C06" w:rsidP="001E1C06">
      <w:pPr>
        <w:shd w:val="clear" w:color="auto" w:fill="FFFFFF"/>
        <w:spacing w:before="0"/>
        <w:ind w:left="0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E1C06" w:rsidRPr="001E1C06" w:rsidRDefault="001E1C06" w:rsidP="001E1C06">
      <w:pPr>
        <w:shd w:val="clear" w:color="auto" w:fill="FFFFFF"/>
        <w:spacing w:before="0"/>
        <w:ind w:left="0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1E1C06" w:rsidRPr="001E1C06" w:rsidRDefault="001E1C06" w:rsidP="001E1C06">
      <w:pPr>
        <w:shd w:val="clear" w:color="auto" w:fill="FFFFFF"/>
        <w:spacing w:before="0"/>
        <w:ind w:left="0"/>
        <w:rPr>
          <w:rFonts w:ascii="Arial" w:eastAsia="Times New Roman" w:hAnsi="Arial" w:cs="Arial"/>
          <w:color w:val="181818"/>
          <w:sz w:val="30"/>
          <w:szCs w:val="30"/>
          <w:lang w:eastAsia="ru-RU"/>
        </w:rPr>
      </w:pPr>
      <w:r w:rsidRPr="001E1C0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963D38" w:rsidRDefault="00963D38"/>
    <w:sectPr w:rsidR="00963D38" w:rsidSect="0096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E1C06"/>
    <w:rsid w:val="001E1C06"/>
    <w:rsid w:val="005346C1"/>
    <w:rsid w:val="006F2D3E"/>
    <w:rsid w:val="00963D38"/>
    <w:rsid w:val="00CE5AB3"/>
    <w:rsid w:val="00EE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66"/>
        <w:ind w:left="65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paragraph"/>
    <w:basedOn w:val="a"/>
    <w:rsid w:val="001E1C0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1E1C0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1E1C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1E1C06"/>
  </w:style>
  <w:style w:type="paragraph" w:customStyle="1" w:styleId="21">
    <w:name w:val="21"/>
    <w:basedOn w:val="a"/>
    <w:rsid w:val="001E1C0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20"/>
    <w:basedOn w:val="a0"/>
    <w:rsid w:val="001E1C06"/>
  </w:style>
  <w:style w:type="paragraph" w:customStyle="1" w:styleId="31">
    <w:name w:val="31"/>
    <w:basedOn w:val="a"/>
    <w:rsid w:val="001E1C0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1E1C06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1"/>
    <w:locked/>
    <w:rsid w:val="006F2D3E"/>
    <w:rPr>
      <w:rFonts w:ascii="Calibri" w:eastAsia="Calibri" w:hAnsi="Calibri" w:cs="Times New Roman"/>
    </w:rPr>
  </w:style>
  <w:style w:type="paragraph" w:styleId="a7">
    <w:name w:val="No Spacing"/>
    <w:link w:val="a6"/>
    <w:uiPriority w:val="1"/>
    <w:qFormat/>
    <w:rsid w:val="006F2D3E"/>
    <w:pPr>
      <w:spacing w:before="0"/>
      <w:ind w:left="0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6F2D3E"/>
    <w:pPr>
      <w:spacing w:before="0"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tandard">
    <w:name w:val="Standard"/>
    <w:rsid w:val="006F2D3E"/>
    <w:pPr>
      <w:widowControl w:val="0"/>
      <w:suppressAutoHyphens/>
      <w:autoSpaceDN w:val="0"/>
      <w:spacing w:before="0"/>
      <w:ind w:left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2568</Words>
  <Characters>14644</Characters>
  <Application>Microsoft Office Word</Application>
  <DocSecurity>0</DocSecurity>
  <Lines>122</Lines>
  <Paragraphs>34</Paragraphs>
  <ScaleCrop>false</ScaleCrop>
  <Company/>
  <LinksUpToDate>false</LinksUpToDate>
  <CharactersWithSpaces>17178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2023-09-16T07:46:00Z</dcterms:created>
  <dcterms:modified xsi:type="dcterms:W3CDTF">2023-11-17T03:02:00Z</dcterms:modified>
</cp:coreProperties>
</file>